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C046545" w14:textId="77777777" w:rsidR="001630CE" w:rsidRPr="00DA1DE9" w:rsidRDefault="001630CE" w:rsidP="001630CE">
      <w:pPr>
        <w:ind w:left="0" w:firstLine="0"/>
        <w:jc w:val="center"/>
        <w:rPr>
          <w:rFonts w:ascii="Book Antiqua" w:hAnsi="Book Antiqua" w:cs="Arial"/>
          <w:b/>
          <w:bCs/>
          <w:sz w:val="48"/>
          <w:szCs w:val="48"/>
        </w:rPr>
      </w:pPr>
      <w:r w:rsidRPr="00DA1DE9">
        <w:rPr>
          <w:rFonts w:ascii="Book Antiqua" w:hAnsi="Book Antiqua" w:cs="Arial"/>
          <w:b/>
          <w:bCs/>
          <w:sz w:val="48"/>
          <w:szCs w:val="48"/>
        </w:rPr>
        <w:t>DOVER TOWN COUNCIL</w:t>
      </w:r>
    </w:p>
    <w:p w14:paraId="7FADF648" w14:textId="4704C435" w:rsidR="00064E7A" w:rsidRPr="00DA1DE9" w:rsidRDefault="001630CE" w:rsidP="00064E7A">
      <w:pPr>
        <w:ind w:left="0" w:firstLine="0"/>
        <w:jc w:val="center"/>
        <w:rPr>
          <w:rFonts w:ascii="Book Antiqua" w:hAnsi="Book Antiqua" w:cs="Arial"/>
          <w:b/>
          <w:bCs/>
          <w:sz w:val="40"/>
          <w:szCs w:val="40"/>
        </w:rPr>
      </w:pPr>
      <w:r w:rsidRPr="00DA1DE9">
        <w:rPr>
          <w:rFonts w:ascii="Book Antiqua" w:hAnsi="Book Antiqua" w:cs="Arial"/>
          <w:b/>
          <w:bCs/>
          <w:sz w:val="40"/>
          <w:szCs w:val="40"/>
        </w:rPr>
        <w:t>ANNUAL INVESTMENT STRATEGY</w:t>
      </w:r>
      <w:r w:rsidR="00EC57D1">
        <w:rPr>
          <w:rFonts w:ascii="Book Antiqua" w:hAnsi="Book Antiqua" w:cs="Arial"/>
          <w:b/>
          <w:bCs/>
          <w:sz w:val="40"/>
          <w:szCs w:val="40"/>
        </w:rPr>
        <w:t xml:space="preserve"> 201</w:t>
      </w:r>
      <w:r w:rsidR="00FD2F37">
        <w:rPr>
          <w:rFonts w:ascii="Book Antiqua" w:hAnsi="Book Antiqua" w:cs="Arial"/>
          <w:b/>
          <w:bCs/>
          <w:sz w:val="40"/>
          <w:szCs w:val="40"/>
        </w:rPr>
        <w:t>9-20</w:t>
      </w:r>
    </w:p>
    <w:p w14:paraId="4FCE2FDA" w14:textId="77777777" w:rsidR="001630CE" w:rsidRPr="00DA1DE9" w:rsidRDefault="001630CE" w:rsidP="00F222DE">
      <w:pPr>
        <w:ind w:left="0" w:firstLine="0"/>
        <w:rPr>
          <w:rFonts w:ascii="Book Antiqua" w:hAnsi="Book Antiqua" w:cs="Arial"/>
          <w:b/>
          <w:bCs/>
        </w:rPr>
      </w:pPr>
    </w:p>
    <w:p w14:paraId="340E963D" w14:textId="77777777" w:rsidR="001630CE" w:rsidRPr="00DA1DE9" w:rsidRDefault="001630CE" w:rsidP="00F222DE">
      <w:pPr>
        <w:ind w:left="0" w:firstLine="0"/>
        <w:rPr>
          <w:rFonts w:ascii="Book Antiqua" w:hAnsi="Book Antiqua" w:cs="Arial"/>
          <w:b/>
          <w:bCs/>
        </w:rPr>
      </w:pPr>
    </w:p>
    <w:p w14:paraId="2EA6660C" w14:textId="77777777" w:rsidR="001630CE" w:rsidRPr="00DA1DE9" w:rsidRDefault="00246835" w:rsidP="00F222DE">
      <w:pPr>
        <w:ind w:left="0" w:firstLine="0"/>
        <w:rPr>
          <w:rFonts w:ascii="Book Antiqua" w:hAnsi="Book Antiqua" w:cs="Arial"/>
          <w:b/>
          <w:bCs/>
          <w:u w:val="single"/>
        </w:rPr>
      </w:pPr>
      <w:r w:rsidRPr="00DA1DE9">
        <w:rPr>
          <w:rFonts w:ascii="Book Antiqua" w:hAnsi="Book Antiqua" w:cs="Arial"/>
          <w:b/>
          <w:bCs/>
          <w:u w:val="single"/>
        </w:rPr>
        <w:t>INTRODUCTION</w:t>
      </w:r>
    </w:p>
    <w:p w14:paraId="40A5A391" w14:textId="77777777" w:rsidR="001630CE" w:rsidRPr="00DA1DE9" w:rsidRDefault="001630CE" w:rsidP="00F222DE">
      <w:pPr>
        <w:ind w:left="0" w:firstLine="0"/>
        <w:rPr>
          <w:rFonts w:ascii="Book Antiqua" w:hAnsi="Book Antiqua" w:cs="Arial"/>
        </w:rPr>
      </w:pPr>
    </w:p>
    <w:p w14:paraId="2D80B6E9" w14:textId="77777777" w:rsidR="001630CE" w:rsidRPr="00DA1DE9" w:rsidRDefault="00342C33" w:rsidP="00F222DE">
      <w:pPr>
        <w:ind w:left="0" w:firstLine="0"/>
        <w:rPr>
          <w:rFonts w:ascii="Book Antiqua" w:hAnsi="Book Antiqua" w:cs="Arial"/>
        </w:rPr>
      </w:pPr>
      <w:r w:rsidRPr="00DA1DE9">
        <w:rPr>
          <w:rFonts w:ascii="Book Antiqua" w:hAnsi="Book Antiqua" w:cs="Arial"/>
        </w:rPr>
        <w:t>Dover</w:t>
      </w:r>
      <w:r w:rsidR="00246835" w:rsidRPr="00DA1DE9">
        <w:rPr>
          <w:rFonts w:ascii="Book Antiqua" w:hAnsi="Book Antiqua" w:cs="Arial"/>
        </w:rPr>
        <w:t xml:space="preserve"> Town Council acknowledges the importance of prudently investing </w:t>
      </w:r>
      <w:r w:rsidR="00937E7F" w:rsidRPr="00DA1DE9">
        <w:rPr>
          <w:rFonts w:ascii="Book Antiqua" w:hAnsi="Book Antiqua" w:cs="Arial"/>
        </w:rPr>
        <w:t xml:space="preserve">all </w:t>
      </w:r>
      <w:r w:rsidR="00246835" w:rsidRPr="00DA1DE9">
        <w:rPr>
          <w:rFonts w:ascii="Book Antiqua" w:hAnsi="Book Antiqua" w:cs="Arial"/>
        </w:rPr>
        <w:t xml:space="preserve">funds </w:t>
      </w:r>
      <w:r w:rsidR="00937E7F" w:rsidRPr="00DA1DE9">
        <w:rPr>
          <w:rFonts w:ascii="Book Antiqua" w:hAnsi="Book Antiqua" w:cs="Arial"/>
        </w:rPr>
        <w:t>held on behalf of the community by the Council.</w:t>
      </w:r>
    </w:p>
    <w:p w14:paraId="3DF5DC31" w14:textId="77777777" w:rsidR="001630CE" w:rsidRPr="00DA1DE9" w:rsidRDefault="001630CE" w:rsidP="00F222DE">
      <w:pPr>
        <w:ind w:left="0" w:firstLine="0"/>
        <w:rPr>
          <w:rFonts w:ascii="Book Antiqua" w:hAnsi="Book Antiqua" w:cs="Arial"/>
        </w:rPr>
      </w:pPr>
    </w:p>
    <w:p w14:paraId="1C0D0B96" w14:textId="690D43F1" w:rsidR="001630CE" w:rsidRPr="00DA1DE9" w:rsidRDefault="00246835" w:rsidP="00F222DE">
      <w:pPr>
        <w:ind w:left="0" w:firstLine="0"/>
        <w:rPr>
          <w:rFonts w:ascii="Book Antiqua" w:hAnsi="Book Antiqua" w:cs="Arial"/>
        </w:rPr>
      </w:pPr>
      <w:r w:rsidRPr="00DA1DE9">
        <w:rPr>
          <w:rFonts w:ascii="Book Antiqua" w:hAnsi="Book Antiqua" w:cs="Arial"/>
        </w:rPr>
        <w:t xml:space="preserve">This Strategy complies </w:t>
      </w:r>
      <w:r w:rsidR="00D4721E" w:rsidRPr="00DA1DE9">
        <w:rPr>
          <w:rFonts w:ascii="Book Antiqua" w:hAnsi="Book Antiqua" w:cs="Arial"/>
        </w:rPr>
        <w:t xml:space="preserve">(as appropriate) </w:t>
      </w:r>
      <w:r w:rsidRPr="00DA1DE9">
        <w:rPr>
          <w:rFonts w:ascii="Book Antiqua" w:hAnsi="Book Antiqua" w:cs="Arial"/>
        </w:rPr>
        <w:t xml:space="preserve">with </w:t>
      </w:r>
      <w:r w:rsidR="003D45B1">
        <w:rPr>
          <w:rFonts w:ascii="Book Antiqua" w:hAnsi="Book Antiqua" w:cs="Arial"/>
        </w:rPr>
        <w:t xml:space="preserve">legislation including </w:t>
      </w:r>
      <w:r w:rsidRPr="00DA1DE9">
        <w:rPr>
          <w:rFonts w:ascii="Book Antiqua" w:hAnsi="Book Antiqua" w:cs="Arial"/>
        </w:rPr>
        <w:t xml:space="preserve">the revised requirements set out in the </w:t>
      </w:r>
      <w:r w:rsidR="0091592A" w:rsidRPr="00DA1DE9">
        <w:rPr>
          <w:rFonts w:ascii="Book Antiqua" w:hAnsi="Book Antiqua" w:cs="Arial"/>
        </w:rPr>
        <w:t>Guidance on Local Government Investments issued by the</w:t>
      </w:r>
      <w:r w:rsidR="00A95DAA">
        <w:rPr>
          <w:rFonts w:ascii="Book Antiqua" w:hAnsi="Book Antiqua" w:cs="Arial"/>
        </w:rPr>
        <w:t xml:space="preserve"> Secretary of State for Housing Communities and Local Government in 2018 for periods after 1 April 2018. </w:t>
      </w:r>
    </w:p>
    <w:p w14:paraId="3B822D6B" w14:textId="77777777" w:rsidR="001630CE" w:rsidRPr="00DA1DE9" w:rsidRDefault="001630CE" w:rsidP="00F222DE">
      <w:pPr>
        <w:ind w:left="0" w:firstLine="0"/>
        <w:rPr>
          <w:rFonts w:ascii="Book Antiqua" w:hAnsi="Book Antiqua" w:cs="Arial"/>
          <w:b/>
          <w:bCs/>
        </w:rPr>
      </w:pPr>
    </w:p>
    <w:p w14:paraId="0C1536FE" w14:textId="77777777" w:rsidR="00342C33" w:rsidRPr="00DA1DE9" w:rsidRDefault="00342C33" w:rsidP="00F222DE">
      <w:pPr>
        <w:ind w:left="0" w:firstLine="0"/>
        <w:rPr>
          <w:rFonts w:ascii="Book Antiqua" w:hAnsi="Book Antiqua" w:cs="Arial"/>
          <w:b/>
          <w:bCs/>
        </w:rPr>
      </w:pPr>
    </w:p>
    <w:p w14:paraId="770BBDA8" w14:textId="516589D1" w:rsidR="00C02D80" w:rsidRDefault="00804665" w:rsidP="00804665">
      <w:pPr>
        <w:ind w:left="0" w:firstLine="0"/>
        <w:jc w:val="center"/>
        <w:rPr>
          <w:rFonts w:ascii="Book Antiqua" w:hAnsi="Book Antiqua" w:cs="Arial"/>
          <w:b/>
          <w:bCs/>
          <w:u w:val="single"/>
        </w:rPr>
      </w:pPr>
      <w:r>
        <w:rPr>
          <w:rFonts w:ascii="Book Antiqua" w:hAnsi="Book Antiqua" w:cs="Arial"/>
          <w:b/>
          <w:bCs/>
          <w:u w:val="single"/>
        </w:rPr>
        <w:t>KEY PRINICIPLES</w:t>
      </w:r>
    </w:p>
    <w:p w14:paraId="3F64EE38" w14:textId="1E13A546" w:rsidR="00804665" w:rsidRDefault="00804665" w:rsidP="00804665">
      <w:pPr>
        <w:ind w:left="0" w:firstLine="0"/>
        <w:jc w:val="center"/>
        <w:rPr>
          <w:rFonts w:ascii="Book Antiqua" w:hAnsi="Book Antiqua" w:cs="Arial"/>
          <w:b/>
          <w:bCs/>
          <w:u w:val="single"/>
        </w:rPr>
      </w:pPr>
    </w:p>
    <w:p w14:paraId="1877D962" w14:textId="77777777" w:rsidR="001630CE" w:rsidRPr="00DA1DE9" w:rsidRDefault="001630CE" w:rsidP="00F222DE">
      <w:pPr>
        <w:ind w:left="0" w:firstLine="0"/>
        <w:rPr>
          <w:rFonts w:ascii="Book Antiqua" w:hAnsi="Book Antiqua" w:cs="Arial"/>
        </w:rPr>
      </w:pPr>
    </w:p>
    <w:p w14:paraId="48DB481D" w14:textId="2CD6B66D" w:rsidR="001630CE" w:rsidRDefault="00246835" w:rsidP="00F222DE">
      <w:pPr>
        <w:ind w:left="0" w:firstLine="0"/>
        <w:rPr>
          <w:rFonts w:ascii="Book Antiqua" w:hAnsi="Book Antiqua" w:cs="Arial"/>
        </w:rPr>
      </w:pPr>
      <w:r w:rsidRPr="00DA1DE9">
        <w:rPr>
          <w:rFonts w:ascii="Book Antiqua" w:hAnsi="Book Antiqua" w:cs="Arial"/>
        </w:rPr>
        <w:t xml:space="preserve">In accordance with Section 15(1) of the </w:t>
      </w:r>
      <w:r w:rsidR="0091592A" w:rsidRPr="00DA1DE9">
        <w:rPr>
          <w:rFonts w:ascii="Book Antiqua" w:hAnsi="Book Antiqua" w:cs="Arial"/>
        </w:rPr>
        <w:t xml:space="preserve">Local Government Act </w:t>
      </w:r>
      <w:r w:rsidRPr="00DA1DE9">
        <w:rPr>
          <w:rFonts w:ascii="Book Antiqua" w:hAnsi="Book Antiqua" w:cs="Arial"/>
        </w:rPr>
        <w:t>2003 Act, the Council will have regard (a) to such guidance as the Secretary of State may issue, and (b) to such other guidance as the Secretary of State may by regulations specify.</w:t>
      </w:r>
    </w:p>
    <w:p w14:paraId="442144E5" w14:textId="4B5CE21A" w:rsidR="00A95DAA" w:rsidRDefault="00A95DAA" w:rsidP="00F222DE">
      <w:pPr>
        <w:ind w:left="0" w:firstLine="0"/>
        <w:rPr>
          <w:rFonts w:ascii="Book Antiqua" w:hAnsi="Book Antiqua" w:cs="Arial"/>
        </w:rPr>
      </w:pPr>
    </w:p>
    <w:p w14:paraId="455AE247" w14:textId="142213D9" w:rsidR="00A95DAA" w:rsidRDefault="00A95DAA" w:rsidP="00F222DE">
      <w:pPr>
        <w:ind w:left="0" w:firstLine="0"/>
        <w:rPr>
          <w:rFonts w:ascii="Book Antiqua" w:hAnsi="Book Antiqua" w:cs="Arial"/>
        </w:rPr>
      </w:pPr>
      <w:r>
        <w:rPr>
          <w:rFonts w:ascii="Book Antiqua" w:hAnsi="Book Antiqua" w:cs="Arial"/>
        </w:rPr>
        <w:t xml:space="preserve">Investments are defined as all the financial assets of a local authority as </w:t>
      </w:r>
      <w:r w:rsidR="003D45B1">
        <w:rPr>
          <w:rFonts w:ascii="Book Antiqua" w:hAnsi="Book Antiqua" w:cs="Arial"/>
        </w:rPr>
        <w:t>w</w:t>
      </w:r>
      <w:r>
        <w:rPr>
          <w:rFonts w:ascii="Book Antiqua" w:hAnsi="Book Antiqua" w:cs="Arial"/>
        </w:rPr>
        <w:t>ell as other non</w:t>
      </w:r>
      <w:r w:rsidR="003D45B1">
        <w:rPr>
          <w:rFonts w:ascii="Book Antiqua" w:hAnsi="Book Antiqua" w:cs="Arial"/>
        </w:rPr>
        <w:t>-financial</w:t>
      </w:r>
      <w:r>
        <w:rPr>
          <w:rFonts w:ascii="Book Antiqua" w:hAnsi="Book Antiqua" w:cs="Arial"/>
        </w:rPr>
        <w:t xml:space="preserve"> assets that the organisation holds </w:t>
      </w:r>
      <w:r w:rsidR="003D45B1">
        <w:rPr>
          <w:rFonts w:ascii="Book Antiqua" w:hAnsi="Book Antiqua" w:cs="Arial"/>
        </w:rPr>
        <w:t>primarily</w:t>
      </w:r>
      <w:r>
        <w:rPr>
          <w:rFonts w:ascii="Book Antiqua" w:hAnsi="Book Antiqua" w:cs="Arial"/>
        </w:rPr>
        <w:t xml:space="preserve"> or partially to generate a profit. </w:t>
      </w:r>
    </w:p>
    <w:p w14:paraId="56B3878E" w14:textId="4064321F" w:rsidR="006A6A3D" w:rsidRDefault="006A6A3D" w:rsidP="00F222DE">
      <w:pPr>
        <w:ind w:left="0" w:firstLine="0"/>
        <w:rPr>
          <w:rFonts w:ascii="Book Antiqua" w:hAnsi="Book Antiqua" w:cs="Arial"/>
        </w:rPr>
      </w:pPr>
    </w:p>
    <w:p w14:paraId="5EE39970" w14:textId="1DF34E60" w:rsidR="006A6A3D" w:rsidRDefault="006A6A3D" w:rsidP="00F222DE">
      <w:pPr>
        <w:ind w:left="0" w:firstLine="0"/>
        <w:rPr>
          <w:rFonts w:ascii="Book Antiqua" w:hAnsi="Book Antiqua" w:cs="Arial"/>
        </w:rPr>
      </w:pPr>
      <w:r>
        <w:rPr>
          <w:rFonts w:ascii="Book Antiqua" w:hAnsi="Book Antiqua" w:cs="Arial"/>
        </w:rPr>
        <w:t xml:space="preserve">The Council’s investment policy is prudent and has two underlying objectives </w:t>
      </w:r>
    </w:p>
    <w:p w14:paraId="4C09984E" w14:textId="2E02808B" w:rsidR="006A6A3D" w:rsidRDefault="006A6A3D" w:rsidP="006A6A3D">
      <w:pPr>
        <w:pStyle w:val="ListParagraph"/>
        <w:numPr>
          <w:ilvl w:val="0"/>
          <w:numId w:val="2"/>
        </w:numPr>
        <w:rPr>
          <w:rFonts w:ascii="Book Antiqua" w:hAnsi="Book Antiqua" w:cs="Arial"/>
        </w:rPr>
      </w:pPr>
      <w:r>
        <w:rPr>
          <w:rFonts w:ascii="Book Antiqua" w:hAnsi="Book Antiqua" w:cs="Arial"/>
        </w:rPr>
        <w:t>Security (protecting the capital sum invested from loss)</w:t>
      </w:r>
    </w:p>
    <w:p w14:paraId="310A123D" w14:textId="2AD7E39C" w:rsidR="006A6A3D" w:rsidRDefault="006A6A3D" w:rsidP="006A6A3D">
      <w:pPr>
        <w:pStyle w:val="ListParagraph"/>
        <w:numPr>
          <w:ilvl w:val="0"/>
          <w:numId w:val="2"/>
        </w:numPr>
        <w:rPr>
          <w:rFonts w:ascii="Book Antiqua" w:hAnsi="Book Antiqua" w:cs="Arial"/>
        </w:rPr>
      </w:pPr>
      <w:r>
        <w:rPr>
          <w:rFonts w:ascii="Book Antiqua" w:hAnsi="Book Antiqua" w:cs="Arial"/>
        </w:rPr>
        <w:t>Liquidity (ensuring the funds invested are available for expenditure when needed)</w:t>
      </w:r>
    </w:p>
    <w:p w14:paraId="37439ACF" w14:textId="01295F3E" w:rsidR="00DD79EE" w:rsidRDefault="00DD79EE" w:rsidP="00DD79EE">
      <w:pPr>
        <w:rPr>
          <w:rFonts w:ascii="Book Antiqua" w:hAnsi="Book Antiqua" w:cs="Arial"/>
        </w:rPr>
      </w:pPr>
    </w:p>
    <w:p w14:paraId="2B377E9A" w14:textId="5475577B" w:rsidR="00DD79EE" w:rsidRDefault="00DD79EE" w:rsidP="00A406A5">
      <w:pPr>
        <w:ind w:left="0" w:firstLine="0"/>
        <w:rPr>
          <w:rFonts w:ascii="Book Antiqua" w:hAnsi="Book Antiqua" w:cs="Arial"/>
        </w:rPr>
      </w:pPr>
      <w:r>
        <w:rPr>
          <w:rFonts w:ascii="Book Antiqua" w:hAnsi="Book Antiqua" w:cs="Arial"/>
        </w:rPr>
        <w:t>The Council is committed to transparency and openness in reporting and to mak</w:t>
      </w:r>
      <w:r w:rsidR="003D45B1">
        <w:rPr>
          <w:rFonts w:ascii="Book Antiqua" w:hAnsi="Book Antiqua" w:cs="Arial"/>
        </w:rPr>
        <w:t>ing</w:t>
      </w:r>
      <w:r>
        <w:rPr>
          <w:rFonts w:ascii="Book Antiqua" w:hAnsi="Book Antiqua" w:cs="Arial"/>
        </w:rPr>
        <w:t xml:space="preserve"> it easy</w:t>
      </w:r>
      <w:r w:rsidR="00A406A5">
        <w:rPr>
          <w:rFonts w:ascii="Book Antiqua" w:hAnsi="Book Antiqua" w:cs="Arial"/>
        </w:rPr>
        <w:t xml:space="preserve"> </w:t>
      </w:r>
      <w:r>
        <w:rPr>
          <w:rFonts w:ascii="Book Antiqua" w:hAnsi="Book Antiqua" w:cs="Arial"/>
        </w:rPr>
        <w:t>for informed observers to understand how good governance and democratic decision accountability have been exercised.</w:t>
      </w:r>
    </w:p>
    <w:p w14:paraId="5DF81C2F" w14:textId="125E19E4" w:rsidR="00A406A5" w:rsidRDefault="00A406A5" w:rsidP="00DD79EE">
      <w:pPr>
        <w:rPr>
          <w:rFonts w:ascii="Book Antiqua" w:hAnsi="Book Antiqua" w:cs="Arial"/>
        </w:rPr>
      </w:pPr>
    </w:p>
    <w:p w14:paraId="3F13EB36" w14:textId="0233C17A" w:rsidR="00A406A5" w:rsidRDefault="00A406A5" w:rsidP="00A406A5">
      <w:pPr>
        <w:ind w:left="0" w:firstLine="0"/>
        <w:rPr>
          <w:rFonts w:ascii="Book Antiqua" w:hAnsi="Book Antiqua" w:cs="Arial"/>
        </w:rPr>
      </w:pPr>
      <w:r>
        <w:rPr>
          <w:rFonts w:ascii="Book Antiqua" w:hAnsi="Book Antiqua" w:cs="Arial"/>
        </w:rPr>
        <w:t>The Council is not allowed in law to borrow more than, or in advance of</w:t>
      </w:r>
      <w:r w:rsidR="003D45B1">
        <w:rPr>
          <w:rFonts w:ascii="Book Antiqua" w:hAnsi="Book Antiqua" w:cs="Arial"/>
        </w:rPr>
        <w:t>,</w:t>
      </w:r>
      <w:r>
        <w:rPr>
          <w:rFonts w:ascii="Book Antiqua" w:hAnsi="Book Antiqua" w:cs="Arial"/>
        </w:rPr>
        <w:t xml:space="preserve"> their need purely in order to profit from </w:t>
      </w:r>
      <w:r w:rsidR="003D45B1">
        <w:rPr>
          <w:rFonts w:ascii="Book Antiqua" w:hAnsi="Book Antiqua" w:cs="Arial"/>
        </w:rPr>
        <w:t>an</w:t>
      </w:r>
      <w:r>
        <w:rPr>
          <w:rFonts w:ascii="Book Antiqua" w:hAnsi="Book Antiqua" w:cs="Arial"/>
        </w:rPr>
        <w:t xml:space="preserve"> investment which may be in financial or non-financial </w:t>
      </w:r>
      <w:r w:rsidR="003D45B1">
        <w:rPr>
          <w:rFonts w:ascii="Book Antiqua" w:hAnsi="Book Antiqua" w:cs="Arial"/>
        </w:rPr>
        <w:t>assets</w:t>
      </w:r>
      <w:r>
        <w:rPr>
          <w:rFonts w:ascii="Book Antiqua" w:hAnsi="Book Antiqua" w:cs="Arial"/>
        </w:rPr>
        <w:t>.</w:t>
      </w:r>
    </w:p>
    <w:p w14:paraId="16921A4C" w14:textId="2FF3D3F0" w:rsidR="00867E8C" w:rsidRDefault="00867E8C" w:rsidP="00A406A5">
      <w:pPr>
        <w:ind w:left="0" w:firstLine="0"/>
        <w:rPr>
          <w:rFonts w:ascii="Book Antiqua" w:hAnsi="Book Antiqua" w:cs="Arial"/>
        </w:rPr>
      </w:pPr>
    </w:p>
    <w:p w14:paraId="3816710F" w14:textId="0194548E" w:rsidR="00867E8C" w:rsidRPr="00AA2963" w:rsidRDefault="00867E8C" w:rsidP="00A406A5">
      <w:pPr>
        <w:ind w:left="0" w:firstLine="0"/>
        <w:rPr>
          <w:rFonts w:ascii="Book Antiqua" w:hAnsi="Book Antiqua" w:cs="Arial"/>
        </w:rPr>
      </w:pPr>
      <w:r w:rsidRPr="00AA2963">
        <w:rPr>
          <w:rFonts w:ascii="Book Antiqua" w:hAnsi="Book Antiqua" w:cs="Arial"/>
        </w:rPr>
        <w:t>The Council will take account of and seek to invest, where appropriate, to support high social, environmental and other ethical standards.</w:t>
      </w:r>
    </w:p>
    <w:p w14:paraId="79447DCB" w14:textId="539ADE04" w:rsidR="004E54FB" w:rsidRDefault="004E54FB" w:rsidP="00F222DE">
      <w:pPr>
        <w:ind w:left="0" w:firstLine="0"/>
        <w:rPr>
          <w:rFonts w:ascii="Book Antiqua" w:hAnsi="Book Antiqua" w:cs="Arial"/>
        </w:rPr>
      </w:pPr>
    </w:p>
    <w:p w14:paraId="09323371" w14:textId="61866BE6" w:rsidR="004E54FB" w:rsidRPr="00AC57E7" w:rsidRDefault="003D45B1" w:rsidP="004E54FB">
      <w:pPr>
        <w:ind w:left="0" w:firstLine="0"/>
        <w:jc w:val="left"/>
        <w:rPr>
          <w:rFonts w:ascii="Book Antiqua" w:hAnsi="Book Antiqua" w:cs="Arial"/>
          <w:b/>
          <w:bCs/>
          <w:sz w:val="28"/>
          <w:szCs w:val="28"/>
          <w:u w:val="single"/>
        </w:rPr>
      </w:pPr>
      <w:r w:rsidRPr="00AC57E7">
        <w:rPr>
          <w:rFonts w:ascii="Book Antiqua" w:hAnsi="Book Antiqua" w:cs="Arial"/>
          <w:b/>
          <w:bCs/>
          <w:sz w:val="28"/>
          <w:szCs w:val="28"/>
          <w:u w:val="single"/>
        </w:rPr>
        <w:t>Transparency</w:t>
      </w:r>
      <w:r w:rsidR="004E54FB" w:rsidRPr="00AC57E7">
        <w:rPr>
          <w:rFonts w:ascii="Book Antiqua" w:hAnsi="Book Antiqua" w:cs="Arial"/>
          <w:b/>
          <w:bCs/>
          <w:sz w:val="28"/>
          <w:szCs w:val="28"/>
          <w:u w:val="single"/>
        </w:rPr>
        <w:t xml:space="preserve"> and democratic accountability</w:t>
      </w:r>
    </w:p>
    <w:p w14:paraId="7744104C" w14:textId="65EC2507" w:rsidR="004E54FB" w:rsidRDefault="004E54FB" w:rsidP="00F222DE">
      <w:pPr>
        <w:ind w:left="0" w:firstLine="0"/>
        <w:rPr>
          <w:rFonts w:ascii="Book Antiqua" w:hAnsi="Book Antiqua" w:cs="Arial"/>
        </w:rPr>
      </w:pPr>
    </w:p>
    <w:p w14:paraId="7A416062" w14:textId="58C768DD" w:rsidR="004E54FB" w:rsidRDefault="004E54FB" w:rsidP="00F222DE">
      <w:pPr>
        <w:ind w:left="0" w:firstLine="0"/>
        <w:rPr>
          <w:rFonts w:ascii="Book Antiqua" w:hAnsi="Book Antiqua" w:cs="Arial"/>
        </w:rPr>
      </w:pPr>
      <w:r>
        <w:rPr>
          <w:rFonts w:ascii="Book Antiqua" w:hAnsi="Book Antiqua" w:cs="Arial"/>
        </w:rPr>
        <w:t xml:space="preserve">An </w:t>
      </w:r>
      <w:r w:rsidR="003D45B1">
        <w:rPr>
          <w:rFonts w:ascii="Book Antiqua" w:hAnsi="Book Antiqua" w:cs="Arial"/>
        </w:rPr>
        <w:t>A</w:t>
      </w:r>
      <w:r>
        <w:rPr>
          <w:rFonts w:ascii="Book Antiqua" w:hAnsi="Book Antiqua" w:cs="Arial"/>
        </w:rPr>
        <w:t>nnual Investment Strategy will be prepared each year and presented to a meeting of the Full Council for approval ideally before the star</w:t>
      </w:r>
      <w:r w:rsidR="003D45B1">
        <w:rPr>
          <w:rFonts w:ascii="Book Antiqua" w:hAnsi="Book Antiqua" w:cs="Arial"/>
        </w:rPr>
        <w:t>t</w:t>
      </w:r>
      <w:r>
        <w:rPr>
          <w:rFonts w:ascii="Book Antiqua" w:hAnsi="Book Antiqua" w:cs="Arial"/>
        </w:rPr>
        <w:t xml:space="preserve"> of the financial year. </w:t>
      </w:r>
    </w:p>
    <w:p w14:paraId="6EAB4323" w14:textId="77777777" w:rsidR="004E54FB" w:rsidRDefault="004E54FB" w:rsidP="00F222DE">
      <w:pPr>
        <w:ind w:left="0" w:firstLine="0"/>
        <w:rPr>
          <w:rFonts w:ascii="Book Antiqua" w:hAnsi="Book Antiqua" w:cs="Arial"/>
        </w:rPr>
      </w:pPr>
    </w:p>
    <w:p w14:paraId="2F55797A" w14:textId="73638F40" w:rsidR="004E54FB" w:rsidRDefault="004E54FB" w:rsidP="00F222DE">
      <w:pPr>
        <w:ind w:left="0" w:firstLine="0"/>
        <w:rPr>
          <w:rFonts w:ascii="Book Antiqua" w:hAnsi="Book Antiqua" w:cs="Arial"/>
        </w:rPr>
      </w:pPr>
      <w:r>
        <w:rPr>
          <w:rFonts w:ascii="Book Antiqua" w:hAnsi="Book Antiqua" w:cs="Arial"/>
        </w:rPr>
        <w:t>Material changes to the Strategy during the year will be included in a Revised Strategy and presented to a meeting of the Full Council prior to implementation.</w:t>
      </w:r>
    </w:p>
    <w:p w14:paraId="113C7C6F" w14:textId="587E701C" w:rsidR="004E54FB" w:rsidRDefault="004E54FB" w:rsidP="00F222DE">
      <w:pPr>
        <w:ind w:left="0" w:firstLine="0"/>
        <w:rPr>
          <w:rFonts w:ascii="Book Antiqua" w:hAnsi="Book Antiqua" w:cs="Arial"/>
        </w:rPr>
      </w:pPr>
    </w:p>
    <w:p w14:paraId="059FCE72" w14:textId="4D7B7266" w:rsidR="004E54FB" w:rsidRDefault="004E54FB" w:rsidP="00F222DE">
      <w:pPr>
        <w:ind w:left="0" w:firstLine="0"/>
        <w:rPr>
          <w:rFonts w:ascii="Book Antiqua" w:hAnsi="Book Antiqua" w:cs="Arial"/>
        </w:rPr>
      </w:pPr>
      <w:r>
        <w:rPr>
          <w:rFonts w:ascii="Book Antiqua" w:hAnsi="Book Antiqua" w:cs="Arial"/>
        </w:rPr>
        <w:lastRenderedPageBreak/>
        <w:t>The Strategy will contain the disclosures and reporting requirements specified in the Statutory Guidance.</w:t>
      </w:r>
    </w:p>
    <w:p w14:paraId="13E09F7B" w14:textId="2B52DECB" w:rsidR="004E54FB" w:rsidRDefault="004E54FB" w:rsidP="00F222DE">
      <w:pPr>
        <w:ind w:left="0" w:firstLine="0"/>
        <w:rPr>
          <w:rFonts w:ascii="Book Antiqua" w:hAnsi="Book Antiqua" w:cs="Arial"/>
        </w:rPr>
      </w:pPr>
    </w:p>
    <w:p w14:paraId="2539D290" w14:textId="3B813FCE" w:rsidR="004E54FB" w:rsidRDefault="004E54FB" w:rsidP="00F222DE">
      <w:pPr>
        <w:ind w:left="0" w:firstLine="0"/>
        <w:rPr>
          <w:rFonts w:ascii="Book Antiqua" w:hAnsi="Book Antiqua" w:cs="Arial"/>
        </w:rPr>
      </w:pPr>
      <w:r>
        <w:rPr>
          <w:rFonts w:ascii="Book Antiqua" w:hAnsi="Book Antiqua" w:cs="Arial"/>
        </w:rPr>
        <w:t>The Strategy will be publicly available on the Town Council’s website.</w:t>
      </w:r>
    </w:p>
    <w:p w14:paraId="6879A078" w14:textId="1D0E1C40" w:rsidR="004E54FB" w:rsidRPr="00AC57E7" w:rsidRDefault="004E54FB" w:rsidP="00F222DE">
      <w:pPr>
        <w:ind w:left="0" w:firstLine="0"/>
        <w:rPr>
          <w:rFonts w:ascii="Book Antiqua" w:hAnsi="Book Antiqua" w:cs="Arial"/>
          <w:sz w:val="28"/>
          <w:szCs w:val="28"/>
        </w:rPr>
      </w:pPr>
    </w:p>
    <w:p w14:paraId="415E7201" w14:textId="228A301F" w:rsidR="004E54FB" w:rsidRPr="00AC57E7" w:rsidRDefault="004E54FB" w:rsidP="00F222DE">
      <w:pPr>
        <w:ind w:left="0" w:firstLine="0"/>
        <w:rPr>
          <w:rFonts w:ascii="Book Antiqua" w:hAnsi="Book Antiqua" w:cs="Arial"/>
          <w:b/>
          <w:sz w:val="28"/>
          <w:szCs w:val="28"/>
          <w:u w:val="single"/>
        </w:rPr>
      </w:pPr>
      <w:r w:rsidRPr="00AC57E7">
        <w:rPr>
          <w:rFonts w:ascii="Book Antiqua" w:hAnsi="Book Antiqua" w:cs="Arial"/>
          <w:b/>
          <w:sz w:val="28"/>
          <w:szCs w:val="28"/>
          <w:u w:val="single"/>
        </w:rPr>
        <w:t>Contribution</w:t>
      </w:r>
    </w:p>
    <w:p w14:paraId="1F6A4D44" w14:textId="77777777" w:rsidR="001630CE" w:rsidRPr="00DA1DE9" w:rsidRDefault="001630CE" w:rsidP="00F222DE">
      <w:pPr>
        <w:ind w:left="0" w:firstLine="0"/>
        <w:rPr>
          <w:rFonts w:ascii="Book Antiqua" w:hAnsi="Book Antiqua" w:cs="Arial"/>
        </w:rPr>
      </w:pPr>
    </w:p>
    <w:p w14:paraId="161E90DB" w14:textId="14845BB7" w:rsidR="00100F02" w:rsidRDefault="00100F02" w:rsidP="00F222DE">
      <w:pPr>
        <w:ind w:left="0" w:firstLine="0"/>
        <w:rPr>
          <w:rFonts w:ascii="Book Antiqua" w:hAnsi="Book Antiqua" w:cs="Arial"/>
        </w:rPr>
      </w:pPr>
      <w:r>
        <w:rPr>
          <w:rFonts w:ascii="Book Antiqua" w:hAnsi="Book Antiqua" w:cs="Arial"/>
        </w:rPr>
        <w:t>The Council holds investments to support effective treasury management activities.</w:t>
      </w:r>
    </w:p>
    <w:p w14:paraId="34BF46C9" w14:textId="77777777" w:rsidR="00804665" w:rsidRDefault="00804665" w:rsidP="00F222DE">
      <w:pPr>
        <w:ind w:left="0" w:firstLine="0"/>
        <w:rPr>
          <w:rFonts w:ascii="Book Antiqua" w:hAnsi="Book Antiqua" w:cs="Arial"/>
        </w:rPr>
      </w:pPr>
    </w:p>
    <w:p w14:paraId="7C1C8F21" w14:textId="77777777" w:rsidR="006F0F26" w:rsidRDefault="00246835" w:rsidP="00F222DE">
      <w:pPr>
        <w:ind w:left="0" w:firstLine="0"/>
        <w:rPr>
          <w:rFonts w:ascii="Book Antiqua" w:hAnsi="Book Antiqua" w:cs="Arial"/>
        </w:rPr>
      </w:pPr>
      <w:r w:rsidRPr="00DA1DE9">
        <w:rPr>
          <w:rFonts w:ascii="Book Antiqua" w:hAnsi="Book Antiqua" w:cs="Arial"/>
        </w:rPr>
        <w:t xml:space="preserve">The Council’s investment priorities are </w:t>
      </w:r>
      <w:r w:rsidR="008A6C2A">
        <w:rPr>
          <w:rFonts w:ascii="Book Antiqua" w:hAnsi="Book Antiqua" w:cs="Arial"/>
        </w:rPr>
        <w:t xml:space="preserve">first </w:t>
      </w:r>
      <w:r w:rsidRPr="00DA1DE9">
        <w:rPr>
          <w:rFonts w:ascii="Book Antiqua" w:hAnsi="Book Antiqua" w:cs="Arial"/>
        </w:rPr>
        <w:t>the security of reserves</w:t>
      </w:r>
      <w:r w:rsidR="00100F02">
        <w:rPr>
          <w:rFonts w:ascii="Book Antiqua" w:hAnsi="Book Antiqua" w:cs="Arial"/>
        </w:rPr>
        <w:t xml:space="preserve"> (protecting the capital sum invested from loss)</w:t>
      </w:r>
      <w:r w:rsidR="008A6C2A">
        <w:rPr>
          <w:rFonts w:ascii="Book Antiqua" w:hAnsi="Book Antiqua" w:cs="Arial"/>
        </w:rPr>
        <w:t>, second the</w:t>
      </w:r>
      <w:r w:rsidRPr="00DA1DE9">
        <w:rPr>
          <w:rFonts w:ascii="Book Antiqua" w:hAnsi="Book Antiqua" w:cs="Arial"/>
        </w:rPr>
        <w:t xml:space="preserve"> liquidity of its investments</w:t>
      </w:r>
      <w:r w:rsidR="00100F02">
        <w:rPr>
          <w:rFonts w:ascii="Book Antiqua" w:hAnsi="Book Antiqua" w:cs="Arial"/>
        </w:rPr>
        <w:t xml:space="preserve"> (ensuring the funds invested are available for </w:t>
      </w:r>
      <w:r w:rsidR="004E54FB">
        <w:rPr>
          <w:rFonts w:ascii="Book Antiqua" w:hAnsi="Book Antiqua" w:cs="Arial"/>
        </w:rPr>
        <w:t>expenditure</w:t>
      </w:r>
      <w:r w:rsidR="00100F02">
        <w:rPr>
          <w:rFonts w:ascii="Book Antiqua" w:hAnsi="Book Antiqua" w:cs="Arial"/>
        </w:rPr>
        <w:t xml:space="preserve"> when needed)</w:t>
      </w:r>
      <w:r w:rsidR="008A6C2A">
        <w:rPr>
          <w:rFonts w:ascii="Book Antiqua" w:hAnsi="Book Antiqua" w:cs="Arial"/>
        </w:rPr>
        <w:t xml:space="preserve"> and thirdly </w:t>
      </w:r>
      <w:r w:rsidR="00100F02">
        <w:rPr>
          <w:rFonts w:ascii="Book Antiqua" w:hAnsi="Book Antiqua" w:cs="Arial"/>
        </w:rPr>
        <w:t xml:space="preserve">yield (where consistent with proper </w:t>
      </w:r>
    </w:p>
    <w:p w14:paraId="32DDD578" w14:textId="2BE37A37" w:rsidR="00804665" w:rsidRDefault="00100F02" w:rsidP="00F222DE">
      <w:pPr>
        <w:ind w:left="0" w:firstLine="0"/>
        <w:rPr>
          <w:rFonts w:ascii="Book Antiqua" w:hAnsi="Book Antiqua" w:cs="Arial"/>
        </w:rPr>
      </w:pPr>
      <w:r>
        <w:rPr>
          <w:rFonts w:ascii="Book Antiqua" w:hAnsi="Book Antiqua" w:cs="Arial"/>
        </w:rPr>
        <w:t>levels of security and liquidity).</w:t>
      </w:r>
    </w:p>
    <w:p w14:paraId="50D4586F" w14:textId="7D518CF6" w:rsidR="006F0F26" w:rsidRDefault="006F0F26" w:rsidP="00F222DE">
      <w:pPr>
        <w:ind w:left="0" w:firstLine="0"/>
        <w:rPr>
          <w:rFonts w:ascii="Book Antiqua" w:hAnsi="Book Antiqua" w:cs="Arial"/>
        </w:rPr>
      </w:pPr>
    </w:p>
    <w:p w14:paraId="6FECADBB" w14:textId="77777777" w:rsidR="006F0F26" w:rsidRPr="00AC57E7" w:rsidRDefault="006F0F26" w:rsidP="006F0F26">
      <w:pPr>
        <w:ind w:left="0" w:firstLine="0"/>
        <w:rPr>
          <w:rFonts w:ascii="Book Antiqua" w:hAnsi="Book Antiqua" w:cs="Arial"/>
          <w:b/>
          <w:sz w:val="28"/>
          <w:szCs w:val="28"/>
          <w:u w:val="single"/>
        </w:rPr>
      </w:pPr>
      <w:r w:rsidRPr="00AC57E7">
        <w:rPr>
          <w:rFonts w:ascii="Book Antiqua" w:hAnsi="Book Antiqua" w:cs="Arial"/>
          <w:b/>
          <w:sz w:val="28"/>
          <w:szCs w:val="28"/>
          <w:u w:val="single"/>
        </w:rPr>
        <w:t>Use of indicators</w:t>
      </w:r>
    </w:p>
    <w:p w14:paraId="65D1E368" w14:textId="77777777" w:rsidR="006F0F26" w:rsidRDefault="006F0F26" w:rsidP="006F0F26">
      <w:pPr>
        <w:ind w:left="0" w:firstLine="0"/>
        <w:rPr>
          <w:rFonts w:ascii="Book Antiqua" w:hAnsi="Book Antiqua" w:cs="Arial"/>
          <w:b/>
          <w:u w:val="single"/>
        </w:rPr>
      </w:pPr>
    </w:p>
    <w:p w14:paraId="400DEC04" w14:textId="21267CA9" w:rsidR="006F0F26" w:rsidRDefault="006F0F26" w:rsidP="006F0F26">
      <w:pPr>
        <w:ind w:left="0" w:firstLine="0"/>
        <w:rPr>
          <w:rFonts w:ascii="Book Antiqua" w:hAnsi="Book Antiqua" w:cs="Arial"/>
        </w:rPr>
      </w:pPr>
      <w:r w:rsidRPr="00DA1DE9">
        <w:rPr>
          <w:rFonts w:ascii="Book Antiqua" w:hAnsi="Book Antiqua" w:cs="Arial"/>
        </w:rPr>
        <w:t xml:space="preserve">The Council will monitor the risk of loss on investments by reviewing credit ratings on a monthly basis and more often if necessary and by any other appropriate means.  The Council will </w:t>
      </w:r>
      <w:r w:rsidR="003D45B1">
        <w:rPr>
          <w:rFonts w:ascii="Book Antiqua" w:hAnsi="Book Antiqua" w:cs="Arial"/>
        </w:rPr>
        <w:t xml:space="preserve">aim to </w:t>
      </w:r>
      <w:r w:rsidRPr="00DA1DE9">
        <w:rPr>
          <w:rFonts w:ascii="Book Antiqua" w:hAnsi="Book Antiqua" w:cs="Arial"/>
        </w:rPr>
        <w:t>only invest in inst</w:t>
      </w:r>
      <w:r>
        <w:rPr>
          <w:rFonts w:ascii="Book Antiqua" w:hAnsi="Book Antiqua" w:cs="Arial"/>
        </w:rPr>
        <w:t>itutions of high credit quality.  Reference will be made will be made in the assessment of credit worthiness to the general economic and political environment in which institutions operate.  All significant sources of information will be scrutinised including information from the credit rating agencies including Fitch Ratings Ltd, Moody’s Investors Service Ltd, and Fitch Ratings Ltd. The Council should aim for “A” ratings. Investments will be spread over different providers where appropriate to minimise risk.  Significant</w:t>
      </w:r>
      <w:r w:rsidRPr="00DA1DE9">
        <w:rPr>
          <w:rFonts w:ascii="Book Antiqua" w:hAnsi="Book Antiqua" w:cs="Arial"/>
        </w:rPr>
        <w:t xml:space="preserve"> changes in credit ratings will be immediately reported to the Town Council and the Proper Officer </w:t>
      </w:r>
      <w:r>
        <w:rPr>
          <w:rFonts w:ascii="Book Antiqua" w:hAnsi="Book Antiqua" w:cs="Arial"/>
        </w:rPr>
        <w:t xml:space="preserve">is delegated to take such action as necessary to </w:t>
      </w:r>
      <w:r w:rsidRPr="00DA1DE9">
        <w:rPr>
          <w:rFonts w:ascii="Book Antiqua" w:hAnsi="Book Antiqua" w:cs="Arial"/>
        </w:rPr>
        <w:t>protect Town Council assets.</w:t>
      </w:r>
    </w:p>
    <w:p w14:paraId="680D4FEE" w14:textId="61C0575E" w:rsidR="009C7C0F" w:rsidRDefault="009C7C0F" w:rsidP="006F0F26">
      <w:pPr>
        <w:ind w:left="0" w:firstLine="0"/>
        <w:rPr>
          <w:rFonts w:ascii="Book Antiqua" w:hAnsi="Book Antiqua" w:cs="Arial"/>
        </w:rPr>
      </w:pPr>
    </w:p>
    <w:p w14:paraId="2AE49F4B" w14:textId="2D6927F4" w:rsidR="009C7C0F" w:rsidRPr="00DA1DE9" w:rsidRDefault="009C7C0F" w:rsidP="006F0F26">
      <w:pPr>
        <w:ind w:left="0" w:firstLine="0"/>
        <w:rPr>
          <w:rFonts w:ascii="Book Antiqua" w:hAnsi="Book Antiqua" w:cs="Arial"/>
        </w:rPr>
      </w:pPr>
      <w:r>
        <w:rPr>
          <w:rFonts w:ascii="Book Antiqua" w:hAnsi="Book Antiqua" w:cs="Arial"/>
        </w:rPr>
        <w:t>Members and other interested parties should be able to understand the total exposure of the Council from borrowing and investment decisions using appropriate indicators</w:t>
      </w:r>
      <w:r w:rsidR="00A406A5">
        <w:rPr>
          <w:rFonts w:ascii="Book Antiqua" w:hAnsi="Book Antiqua" w:cs="Arial"/>
        </w:rPr>
        <w:t xml:space="preserve"> where necessary </w:t>
      </w:r>
      <w:r w:rsidR="00E5396F">
        <w:rPr>
          <w:rFonts w:ascii="Book Antiqua" w:hAnsi="Book Antiqua" w:cs="Arial"/>
        </w:rPr>
        <w:t xml:space="preserve">in relation to </w:t>
      </w:r>
      <w:r w:rsidR="00A406A5">
        <w:rPr>
          <w:rFonts w:ascii="Book Antiqua" w:hAnsi="Book Antiqua" w:cs="Arial"/>
        </w:rPr>
        <w:t xml:space="preserve">the Council’s financial position. </w:t>
      </w:r>
      <w:r w:rsidR="003D45B1">
        <w:rPr>
          <w:rFonts w:ascii="Book Antiqua" w:hAnsi="Book Antiqua" w:cs="Arial"/>
        </w:rPr>
        <w:t xml:space="preserve">It is recognised however that </w:t>
      </w:r>
      <w:r w:rsidR="00E5396F">
        <w:rPr>
          <w:rFonts w:ascii="Book Antiqua" w:hAnsi="Book Antiqua" w:cs="Arial"/>
        </w:rPr>
        <w:t xml:space="preserve">certain </w:t>
      </w:r>
      <w:r w:rsidR="003D45B1">
        <w:rPr>
          <w:rFonts w:ascii="Book Antiqua" w:hAnsi="Book Antiqua" w:cs="Arial"/>
        </w:rPr>
        <w:t>indicators may be more relevant to the larger financial portfolios of Local Authorities.</w:t>
      </w:r>
    </w:p>
    <w:p w14:paraId="6A4A6A78" w14:textId="77777777" w:rsidR="00C02D80" w:rsidRPr="00DA1DE9" w:rsidRDefault="00C02D80" w:rsidP="00F222DE">
      <w:pPr>
        <w:ind w:left="0" w:firstLine="0"/>
        <w:rPr>
          <w:rFonts w:ascii="Book Antiqua" w:hAnsi="Book Antiqua" w:cs="Arial"/>
        </w:rPr>
      </w:pPr>
    </w:p>
    <w:p w14:paraId="43E37BB3" w14:textId="3A09E8DA" w:rsidR="00342C33" w:rsidRDefault="00C02D80" w:rsidP="00F222DE">
      <w:pPr>
        <w:ind w:left="0" w:firstLine="0"/>
        <w:rPr>
          <w:rFonts w:ascii="Book Antiqua" w:hAnsi="Book Antiqua" w:cs="Arial"/>
        </w:rPr>
      </w:pPr>
      <w:r w:rsidRPr="00DA1DE9">
        <w:rPr>
          <w:rFonts w:ascii="Book Antiqua" w:hAnsi="Book Antiqua" w:cs="Arial"/>
        </w:rPr>
        <w:t>The Town Council will provide specific training for treasury management appropriate to the Council’s circumstances.</w:t>
      </w:r>
    </w:p>
    <w:p w14:paraId="33A2F2F4" w14:textId="0D4F5C93" w:rsidR="00CF7CDE" w:rsidRDefault="00CF7CDE" w:rsidP="00F222DE">
      <w:pPr>
        <w:ind w:left="0" w:firstLine="0"/>
        <w:rPr>
          <w:rFonts w:ascii="Book Antiqua" w:hAnsi="Book Antiqua" w:cs="Arial"/>
        </w:rPr>
      </w:pPr>
    </w:p>
    <w:p w14:paraId="389F3664" w14:textId="46EEC865" w:rsidR="00CF7CDE" w:rsidRPr="00AC57E7" w:rsidRDefault="00CF7CDE" w:rsidP="00F222DE">
      <w:pPr>
        <w:ind w:left="0" w:firstLine="0"/>
        <w:rPr>
          <w:rFonts w:ascii="Book Antiqua" w:hAnsi="Book Antiqua" w:cs="Arial"/>
          <w:b/>
          <w:sz w:val="28"/>
          <w:szCs w:val="28"/>
          <w:u w:val="single"/>
        </w:rPr>
      </w:pPr>
      <w:r w:rsidRPr="00AC57E7">
        <w:rPr>
          <w:rFonts w:ascii="Book Antiqua" w:hAnsi="Book Antiqua" w:cs="Arial"/>
          <w:b/>
          <w:sz w:val="28"/>
          <w:szCs w:val="28"/>
          <w:u w:val="single"/>
        </w:rPr>
        <w:t xml:space="preserve">Security </w:t>
      </w:r>
    </w:p>
    <w:p w14:paraId="518A958B" w14:textId="4C97E0F1" w:rsidR="00CF7CDE" w:rsidRPr="00AC57E7" w:rsidRDefault="00CF7CDE" w:rsidP="00F222DE">
      <w:pPr>
        <w:ind w:left="0" w:firstLine="0"/>
        <w:rPr>
          <w:rFonts w:ascii="Book Antiqua" w:hAnsi="Book Antiqua" w:cs="Arial"/>
          <w:b/>
          <w:u w:val="single"/>
        </w:rPr>
      </w:pPr>
    </w:p>
    <w:p w14:paraId="799D6985" w14:textId="4CA37B07" w:rsidR="00CF7CDE" w:rsidRPr="00AC57E7" w:rsidRDefault="00CF7CDE" w:rsidP="00F222DE">
      <w:pPr>
        <w:ind w:left="0" w:firstLine="0"/>
        <w:rPr>
          <w:rFonts w:ascii="Book Antiqua" w:hAnsi="Book Antiqua" w:cs="Arial"/>
          <w:b/>
          <w:u w:val="single"/>
        </w:rPr>
      </w:pPr>
      <w:r w:rsidRPr="00AC57E7">
        <w:rPr>
          <w:rFonts w:ascii="Book Antiqua" w:hAnsi="Book Antiqua" w:cs="Arial"/>
          <w:b/>
          <w:u w:val="single"/>
        </w:rPr>
        <w:t>Financial Investments</w:t>
      </w:r>
    </w:p>
    <w:p w14:paraId="36B3A20C" w14:textId="245C6C6B" w:rsidR="00CF7CDE" w:rsidRDefault="00CF7CDE" w:rsidP="00F222DE">
      <w:pPr>
        <w:ind w:left="0" w:firstLine="0"/>
        <w:rPr>
          <w:rFonts w:ascii="Book Antiqua" w:hAnsi="Book Antiqua" w:cs="Arial"/>
        </w:rPr>
      </w:pPr>
    </w:p>
    <w:p w14:paraId="08B81858" w14:textId="533AA892" w:rsidR="00CF7CDE" w:rsidRPr="0073056A" w:rsidRDefault="00CF7CDE" w:rsidP="00F222DE">
      <w:pPr>
        <w:ind w:left="0" w:firstLine="0"/>
        <w:rPr>
          <w:rFonts w:ascii="Book Antiqua" w:hAnsi="Book Antiqua" w:cs="Arial"/>
        </w:rPr>
      </w:pPr>
      <w:r>
        <w:rPr>
          <w:rFonts w:ascii="Book Antiqua" w:hAnsi="Book Antiqua" w:cs="Arial"/>
        </w:rPr>
        <w:t>Financial Investments comprise Specified Investments, Loans and Non-Specified Investments.</w:t>
      </w:r>
    </w:p>
    <w:p w14:paraId="090D5068" w14:textId="77777777" w:rsidR="001F5B78" w:rsidRPr="00DA1DE9" w:rsidRDefault="001F5B78" w:rsidP="00F222DE">
      <w:pPr>
        <w:ind w:left="0" w:firstLine="0"/>
        <w:rPr>
          <w:rFonts w:ascii="Book Antiqua" w:hAnsi="Book Antiqua" w:cs="Arial"/>
          <w:b/>
          <w:bCs/>
        </w:rPr>
      </w:pPr>
    </w:p>
    <w:p w14:paraId="5ED2591B" w14:textId="7C78B0B2" w:rsidR="001630CE" w:rsidRPr="00DA1DE9" w:rsidRDefault="00246835" w:rsidP="00F222DE">
      <w:pPr>
        <w:ind w:left="0" w:firstLine="0"/>
        <w:rPr>
          <w:rFonts w:ascii="Book Antiqua" w:hAnsi="Book Antiqua" w:cs="Arial"/>
          <w:b/>
          <w:bCs/>
          <w:u w:val="single"/>
        </w:rPr>
      </w:pPr>
      <w:r w:rsidRPr="00DA1DE9">
        <w:rPr>
          <w:rFonts w:ascii="Book Antiqua" w:hAnsi="Book Antiqua" w:cs="Arial"/>
          <w:b/>
          <w:bCs/>
          <w:u w:val="single"/>
        </w:rPr>
        <w:t>S</w:t>
      </w:r>
      <w:r w:rsidR="00B15E4C">
        <w:rPr>
          <w:rFonts w:ascii="Book Antiqua" w:hAnsi="Book Antiqua" w:cs="Arial"/>
          <w:b/>
          <w:bCs/>
          <w:u w:val="single"/>
        </w:rPr>
        <w:t>pecified investments</w:t>
      </w:r>
    </w:p>
    <w:p w14:paraId="46B14AE8" w14:textId="77777777" w:rsidR="001630CE" w:rsidRPr="00DA1DE9" w:rsidRDefault="001630CE" w:rsidP="00F222DE">
      <w:pPr>
        <w:ind w:left="0" w:firstLine="0"/>
        <w:rPr>
          <w:rFonts w:ascii="Book Antiqua" w:hAnsi="Book Antiqua" w:cs="Arial"/>
        </w:rPr>
      </w:pPr>
    </w:p>
    <w:p w14:paraId="43C95BC9" w14:textId="287B9ED0" w:rsidR="00B15E4C" w:rsidRDefault="00246835" w:rsidP="00F222DE">
      <w:pPr>
        <w:ind w:left="0" w:firstLine="0"/>
        <w:rPr>
          <w:rFonts w:ascii="Book Antiqua" w:hAnsi="Book Antiqua" w:cs="Arial"/>
        </w:rPr>
      </w:pPr>
      <w:r w:rsidRPr="00DA1DE9">
        <w:rPr>
          <w:rFonts w:ascii="Book Antiqua" w:hAnsi="Book Antiqua" w:cs="Arial"/>
        </w:rPr>
        <w:t>Specified Investment are those offering high security and high liquidity, made</w:t>
      </w:r>
      <w:r w:rsidR="00937E7F" w:rsidRPr="00DA1DE9">
        <w:rPr>
          <w:rFonts w:ascii="Book Antiqua" w:hAnsi="Book Antiqua" w:cs="Arial"/>
        </w:rPr>
        <w:t xml:space="preserve"> in sterling a with a maturity</w:t>
      </w:r>
      <w:r w:rsidRPr="00DA1DE9">
        <w:rPr>
          <w:rFonts w:ascii="Book Antiqua" w:hAnsi="Book Antiqua" w:cs="Arial"/>
        </w:rPr>
        <w:t xml:space="preserve"> of no more than a year</w:t>
      </w:r>
      <w:r w:rsidR="002E76AA">
        <w:rPr>
          <w:rFonts w:ascii="Book Antiqua" w:hAnsi="Book Antiqua" w:cs="Arial"/>
        </w:rPr>
        <w:t xml:space="preserve"> and not defined as capital expenditure under relevant regulations</w:t>
      </w:r>
      <w:r w:rsidRPr="00DA1DE9">
        <w:rPr>
          <w:rFonts w:ascii="Book Antiqua" w:hAnsi="Book Antiqua" w:cs="Arial"/>
        </w:rPr>
        <w:t xml:space="preserve">. </w:t>
      </w:r>
      <w:r w:rsidR="002E76AA">
        <w:rPr>
          <w:rFonts w:ascii="Book Antiqua" w:hAnsi="Book Antiqua" w:cs="Arial"/>
        </w:rPr>
        <w:t xml:space="preserve"> </w:t>
      </w:r>
      <w:r w:rsidRPr="00DA1DE9">
        <w:rPr>
          <w:rFonts w:ascii="Book Antiqua" w:hAnsi="Book Antiqua" w:cs="Arial"/>
        </w:rPr>
        <w:t>Such short</w:t>
      </w:r>
      <w:r w:rsidR="00B15E4C">
        <w:rPr>
          <w:rFonts w:ascii="Book Antiqua" w:hAnsi="Book Antiqua" w:cs="Arial"/>
        </w:rPr>
        <w:t>-</w:t>
      </w:r>
      <w:r w:rsidRPr="00DA1DE9">
        <w:rPr>
          <w:rFonts w:ascii="Book Antiqua" w:hAnsi="Book Antiqua" w:cs="Arial"/>
        </w:rPr>
        <w:t>term investments made with</w:t>
      </w:r>
      <w:r w:rsidR="00C23998" w:rsidRPr="00DA1DE9">
        <w:rPr>
          <w:rFonts w:ascii="Book Antiqua" w:hAnsi="Book Antiqua" w:cs="Arial"/>
        </w:rPr>
        <w:t xml:space="preserve"> a body or investment scheme </w:t>
      </w:r>
      <w:r w:rsidR="00C23998" w:rsidRPr="00DA1DE9">
        <w:rPr>
          <w:rFonts w:ascii="Book Antiqua" w:hAnsi="Book Antiqua" w:cs="Arial"/>
        </w:rPr>
        <w:lastRenderedPageBreak/>
        <w:t xml:space="preserve">of high credit quality </w:t>
      </w:r>
      <w:r w:rsidR="00937E7F" w:rsidRPr="00DA1DE9">
        <w:rPr>
          <w:rFonts w:ascii="Book Antiqua" w:hAnsi="Book Antiqua" w:cs="Arial"/>
        </w:rPr>
        <w:t>(</w:t>
      </w:r>
      <w:r w:rsidR="00C23998" w:rsidRPr="00DA1DE9">
        <w:rPr>
          <w:rFonts w:ascii="Book Antiqua" w:hAnsi="Book Antiqua" w:cs="Arial"/>
        </w:rPr>
        <w:t>including the</w:t>
      </w:r>
      <w:r w:rsidRPr="00DA1DE9">
        <w:rPr>
          <w:rFonts w:ascii="Book Antiqua" w:hAnsi="Book Antiqua" w:cs="Arial"/>
        </w:rPr>
        <w:t xml:space="preserve"> UK Government or a local authority or town</w:t>
      </w:r>
      <w:r w:rsidR="00B15E4C">
        <w:rPr>
          <w:rFonts w:ascii="Book Antiqua" w:hAnsi="Book Antiqua" w:cs="Arial"/>
        </w:rPr>
        <w:t>/</w:t>
      </w:r>
      <w:r w:rsidRPr="00DA1DE9">
        <w:rPr>
          <w:rFonts w:ascii="Book Antiqua" w:hAnsi="Book Antiqua" w:cs="Arial"/>
        </w:rPr>
        <w:t>parish council</w:t>
      </w:r>
      <w:r w:rsidR="00937E7F" w:rsidRPr="00DA1DE9">
        <w:rPr>
          <w:rFonts w:ascii="Book Antiqua" w:hAnsi="Book Antiqua" w:cs="Arial"/>
        </w:rPr>
        <w:t>)</w:t>
      </w:r>
      <w:r w:rsidRPr="00DA1DE9">
        <w:rPr>
          <w:rFonts w:ascii="Book Antiqua" w:hAnsi="Book Antiqua" w:cs="Arial"/>
        </w:rPr>
        <w:t xml:space="preserve"> will automatically be Specified Investments.</w:t>
      </w:r>
      <w:r w:rsidR="00937E7F" w:rsidRPr="00DA1DE9">
        <w:rPr>
          <w:rFonts w:ascii="Book Antiqua" w:hAnsi="Book Antiqua" w:cs="Arial"/>
        </w:rPr>
        <w:t xml:space="preserve"> </w:t>
      </w:r>
    </w:p>
    <w:p w14:paraId="21A1EBEE" w14:textId="77777777" w:rsidR="00B15E4C" w:rsidRDefault="00B15E4C" w:rsidP="00F222DE">
      <w:pPr>
        <w:ind w:left="0" w:firstLine="0"/>
        <w:rPr>
          <w:rFonts w:ascii="Book Antiqua" w:hAnsi="Book Antiqua" w:cs="Arial"/>
        </w:rPr>
      </w:pPr>
    </w:p>
    <w:p w14:paraId="46D13165" w14:textId="6260D930" w:rsidR="000F1DB0" w:rsidRPr="00DA1DE9" w:rsidRDefault="00937E7F" w:rsidP="00F222DE">
      <w:pPr>
        <w:ind w:left="0" w:firstLine="0"/>
        <w:rPr>
          <w:rFonts w:ascii="Book Antiqua" w:hAnsi="Book Antiqua" w:cs="Arial"/>
        </w:rPr>
      </w:pPr>
      <w:r w:rsidRPr="00DA1DE9">
        <w:rPr>
          <w:rFonts w:ascii="Book Antiqua" w:hAnsi="Book Antiqua" w:cs="Arial"/>
        </w:rPr>
        <w:t xml:space="preserve">The Council will only </w:t>
      </w:r>
      <w:r w:rsidR="002E76AA">
        <w:rPr>
          <w:rFonts w:ascii="Book Antiqua" w:hAnsi="Book Antiqua" w:cs="Arial"/>
        </w:rPr>
        <w:t>make specified investment</w:t>
      </w:r>
      <w:r w:rsidR="000F1DB0">
        <w:rPr>
          <w:rFonts w:ascii="Book Antiqua" w:hAnsi="Book Antiqua" w:cs="Arial"/>
        </w:rPr>
        <w:t>s.</w:t>
      </w:r>
    </w:p>
    <w:p w14:paraId="28D1E97C" w14:textId="77777777" w:rsidR="001630CE" w:rsidRPr="00DA1DE9" w:rsidRDefault="001630CE" w:rsidP="00F222DE">
      <w:pPr>
        <w:ind w:left="0" w:firstLine="0"/>
        <w:rPr>
          <w:rFonts w:ascii="Book Antiqua" w:hAnsi="Book Antiqua" w:cs="Arial"/>
        </w:rPr>
      </w:pPr>
    </w:p>
    <w:p w14:paraId="17F70CD8" w14:textId="77777777" w:rsidR="001630CE" w:rsidRPr="00DA1DE9" w:rsidRDefault="00246835" w:rsidP="00F222DE">
      <w:pPr>
        <w:ind w:left="0" w:firstLine="0"/>
        <w:rPr>
          <w:rFonts w:ascii="Book Antiqua" w:hAnsi="Book Antiqua" w:cs="Arial"/>
        </w:rPr>
      </w:pPr>
      <w:r w:rsidRPr="00DA1DE9">
        <w:rPr>
          <w:rFonts w:ascii="Book Antiqua" w:hAnsi="Book Antiqua" w:cs="Arial"/>
        </w:rPr>
        <w:t>For the prudent management of its treasury balances, maintaining sufficient levels of security and liquidity, the Council will use:</w:t>
      </w:r>
    </w:p>
    <w:p w14:paraId="7BB4894A" w14:textId="77777777" w:rsidR="001630CE" w:rsidRPr="00DA1DE9" w:rsidRDefault="001630CE" w:rsidP="00F222DE">
      <w:pPr>
        <w:ind w:left="0" w:firstLine="0"/>
        <w:rPr>
          <w:rFonts w:ascii="Book Antiqua" w:hAnsi="Book Antiqua" w:cs="Arial"/>
        </w:rPr>
      </w:pPr>
    </w:p>
    <w:p w14:paraId="5803DF61" w14:textId="3878FD0D" w:rsidR="001630CE" w:rsidRDefault="00246835" w:rsidP="00F222DE">
      <w:pPr>
        <w:ind w:left="0" w:firstLine="0"/>
        <w:rPr>
          <w:rFonts w:ascii="Book Antiqua" w:hAnsi="Book Antiqua" w:cs="Arial"/>
        </w:rPr>
      </w:pPr>
      <w:r w:rsidRPr="00DA1DE9">
        <w:rPr>
          <w:rFonts w:ascii="Book Antiqua" w:hAnsi="Book Antiqua" w:cs="Arial"/>
        </w:rPr>
        <w:t xml:space="preserve">• Deposits with </w:t>
      </w:r>
      <w:r w:rsidR="002E76AA">
        <w:rPr>
          <w:rFonts w:ascii="Book Antiqua" w:hAnsi="Book Antiqua" w:cs="Arial"/>
        </w:rPr>
        <w:t xml:space="preserve">UK </w:t>
      </w:r>
      <w:r w:rsidRPr="00DA1DE9">
        <w:rPr>
          <w:rFonts w:ascii="Book Antiqua" w:hAnsi="Book Antiqua" w:cs="Arial"/>
        </w:rPr>
        <w:t xml:space="preserve">banks, </w:t>
      </w:r>
      <w:r w:rsidR="002E76AA">
        <w:rPr>
          <w:rFonts w:ascii="Book Antiqua" w:hAnsi="Book Antiqua" w:cs="Arial"/>
        </w:rPr>
        <w:t xml:space="preserve">UK </w:t>
      </w:r>
      <w:r w:rsidRPr="00DA1DE9">
        <w:rPr>
          <w:rFonts w:ascii="Book Antiqua" w:hAnsi="Book Antiqua" w:cs="Arial"/>
        </w:rPr>
        <w:t xml:space="preserve">building societies, </w:t>
      </w:r>
      <w:r w:rsidR="002E76AA">
        <w:rPr>
          <w:rFonts w:ascii="Book Antiqua" w:hAnsi="Book Antiqua" w:cs="Arial"/>
        </w:rPr>
        <w:t>L</w:t>
      </w:r>
      <w:r w:rsidRPr="00DA1DE9">
        <w:rPr>
          <w:rFonts w:ascii="Book Antiqua" w:hAnsi="Book Antiqua" w:cs="Arial"/>
        </w:rPr>
        <w:t xml:space="preserve">ocal </w:t>
      </w:r>
      <w:r w:rsidR="00CF7CDE">
        <w:rPr>
          <w:rFonts w:ascii="Book Antiqua" w:hAnsi="Book Antiqua" w:cs="Arial"/>
        </w:rPr>
        <w:t>A</w:t>
      </w:r>
      <w:r w:rsidRPr="00DA1DE9">
        <w:rPr>
          <w:rFonts w:ascii="Book Antiqua" w:hAnsi="Book Antiqua" w:cs="Arial"/>
        </w:rPr>
        <w:t xml:space="preserve">uthorities or other </w:t>
      </w:r>
      <w:r w:rsidR="00CF7CDE">
        <w:rPr>
          <w:rFonts w:ascii="Book Antiqua" w:hAnsi="Book Antiqua" w:cs="Arial"/>
        </w:rPr>
        <w:t xml:space="preserve">authorised </w:t>
      </w:r>
      <w:r w:rsidRPr="00DA1DE9">
        <w:rPr>
          <w:rFonts w:ascii="Book Antiqua" w:hAnsi="Book Antiqua" w:cs="Arial"/>
        </w:rPr>
        <w:t>public authorities</w:t>
      </w:r>
    </w:p>
    <w:p w14:paraId="1490A3CF" w14:textId="0BE8E5A3" w:rsidR="000F1DB0" w:rsidRDefault="000F1DB0" w:rsidP="00F222DE">
      <w:pPr>
        <w:ind w:left="0" w:firstLine="0"/>
        <w:rPr>
          <w:rFonts w:ascii="Book Antiqua" w:hAnsi="Book Antiqua" w:cs="Arial"/>
        </w:rPr>
      </w:pPr>
    </w:p>
    <w:p w14:paraId="00BE62DA" w14:textId="52AC39D1" w:rsidR="000F1DB0" w:rsidRDefault="000F1DB0" w:rsidP="00F222DE">
      <w:pPr>
        <w:ind w:left="0" w:firstLine="0"/>
        <w:rPr>
          <w:rFonts w:ascii="Book Antiqua" w:hAnsi="Book Antiqua" w:cs="Arial"/>
        </w:rPr>
      </w:pPr>
      <w:r>
        <w:rPr>
          <w:rFonts w:ascii="Book Antiqua" w:hAnsi="Book Antiqua" w:cs="Arial"/>
        </w:rPr>
        <w:t xml:space="preserve">Investments will be made after appropriate </w:t>
      </w:r>
      <w:r w:rsidR="00E5396F">
        <w:rPr>
          <w:rFonts w:ascii="Book Antiqua" w:hAnsi="Book Antiqua" w:cs="Arial"/>
        </w:rPr>
        <w:t>assessment</w:t>
      </w:r>
      <w:r>
        <w:rPr>
          <w:rFonts w:ascii="Book Antiqua" w:hAnsi="Book Antiqua" w:cs="Arial"/>
        </w:rPr>
        <w:t xml:space="preserve"> of the market</w:t>
      </w:r>
      <w:r w:rsidR="007D2FE8">
        <w:rPr>
          <w:rFonts w:ascii="Book Antiqua" w:hAnsi="Book Antiqua" w:cs="Arial"/>
        </w:rPr>
        <w:t xml:space="preserve"> in line with the key principles.</w:t>
      </w:r>
    </w:p>
    <w:p w14:paraId="158F6206" w14:textId="38B04AF5" w:rsidR="007D2FE8" w:rsidRDefault="007D2FE8" w:rsidP="00F222DE">
      <w:pPr>
        <w:ind w:left="0" w:firstLine="0"/>
        <w:rPr>
          <w:rFonts w:ascii="Book Antiqua" w:hAnsi="Book Antiqua" w:cs="Arial"/>
        </w:rPr>
      </w:pPr>
    </w:p>
    <w:p w14:paraId="5E387D7B" w14:textId="47DD6418" w:rsidR="007D2FE8" w:rsidRDefault="007D2FE8" w:rsidP="00F222DE">
      <w:pPr>
        <w:ind w:left="0" w:firstLine="0"/>
        <w:rPr>
          <w:rFonts w:ascii="Book Antiqua" w:hAnsi="Book Antiqua" w:cs="Arial"/>
        </w:rPr>
      </w:pPr>
      <w:r>
        <w:rPr>
          <w:rFonts w:ascii="Book Antiqua" w:hAnsi="Book Antiqua" w:cs="Arial"/>
        </w:rPr>
        <w:t>The Council does not use external advisors as it is not considered necessary given the prudent risk-averse nature of the authorised investments.</w:t>
      </w:r>
    </w:p>
    <w:p w14:paraId="5ADA1A03" w14:textId="7C24C85E" w:rsidR="00897928" w:rsidRDefault="00897928" w:rsidP="00F222DE">
      <w:pPr>
        <w:ind w:left="0" w:firstLine="0"/>
        <w:rPr>
          <w:rFonts w:ascii="Book Antiqua" w:hAnsi="Book Antiqua" w:cs="Arial"/>
        </w:rPr>
      </w:pPr>
    </w:p>
    <w:p w14:paraId="2A27B1D7" w14:textId="77777777" w:rsidR="00897928" w:rsidRDefault="00897928" w:rsidP="00F222DE">
      <w:pPr>
        <w:ind w:left="0" w:firstLine="0"/>
        <w:rPr>
          <w:rFonts w:ascii="Book Antiqua" w:hAnsi="Book Antiqua" w:cs="Arial"/>
        </w:rPr>
      </w:pPr>
    </w:p>
    <w:p w14:paraId="1BEE7564" w14:textId="261A2DBC" w:rsidR="00CF7CDE" w:rsidRDefault="00CF7CDE" w:rsidP="00F222DE">
      <w:pPr>
        <w:ind w:left="0" w:firstLine="0"/>
        <w:rPr>
          <w:rFonts w:ascii="Book Antiqua" w:hAnsi="Book Antiqua" w:cs="Arial"/>
        </w:rPr>
      </w:pPr>
    </w:p>
    <w:p w14:paraId="555945CF" w14:textId="6EA30E74" w:rsidR="00CF7CDE" w:rsidRDefault="00CF7CDE" w:rsidP="00F222DE">
      <w:pPr>
        <w:ind w:left="0" w:firstLine="0"/>
        <w:rPr>
          <w:rFonts w:ascii="Book Antiqua" w:hAnsi="Book Antiqua" w:cs="Arial"/>
          <w:b/>
          <w:u w:val="single"/>
        </w:rPr>
      </w:pPr>
      <w:r w:rsidRPr="00CF7CDE">
        <w:rPr>
          <w:rFonts w:ascii="Book Antiqua" w:hAnsi="Book Antiqua" w:cs="Arial"/>
          <w:b/>
          <w:u w:val="single"/>
        </w:rPr>
        <w:t>Loans</w:t>
      </w:r>
    </w:p>
    <w:p w14:paraId="006E7859" w14:textId="290B99B8" w:rsidR="00CF7CDE" w:rsidRDefault="00CF7CDE" w:rsidP="00F222DE">
      <w:pPr>
        <w:ind w:left="0" w:firstLine="0"/>
        <w:rPr>
          <w:rFonts w:ascii="Book Antiqua" w:hAnsi="Book Antiqua" w:cs="Arial"/>
          <w:b/>
          <w:u w:val="single"/>
        </w:rPr>
      </w:pPr>
    </w:p>
    <w:p w14:paraId="3D14E1D7" w14:textId="34E0C1FE" w:rsidR="00CF7CDE" w:rsidRDefault="00AC57E7" w:rsidP="00F222DE">
      <w:pPr>
        <w:ind w:left="0" w:firstLine="0"/>
        <w:rPr>
          <w:rFonts w:ascii="Book Antiqua" w:hAnsi="Book Antiqua" w:cs="Arial"/>
        </w:rPr>
      </w:pPr>
      <w:r>
        <w:rPr>
          <w:rFonts w:ascii="Book Antiqua" w:hAnsi="Book Antiqua" w:cs="Arial"/>
        </w:rPr>
        <w:t xml:space="preserve">The Council may choose to make loans to </w:t>
      </w:r>
      <w:r w:rsidR="0078598F">
        <w:rPr>
          <w:rFonts w:ascii="Book Antiqua" w:hAnsi="Book Antiqua" w:cs="Arial"/>
        </w:rPr>
        <w:t xml:space="preserve">appropriate organisations </w:t>
      </w:r>
      <w:r>
        <w:rPr>
          <w:rFonts w:ascii="Book Antiqua" w:hAnsi="Book Antiqua" w:cs="Arial"/>
        </w:rPr>
        <w:t>as part of a wider strategy</w:t>
      </w:r>
      <w:r w:rsidR="003D45B1">
        <w:rPr>
          <w:rFonts w:ascii="Book Antiqua" w:hAnsi="Book Antiqua" w:cs="Arial"/>
        </w:rPr>
        <w:t xml:space="preserve"> </w:t>
      </w:r>
      <w:r>
        <w:rPr>
          <w:rFonts w:ascii="Book Antiqua" w:hAnsi="Book Antiqua" w:cs="Arial"/>
        </w:rPr>
        <w:t>for local economic growth even though those loans ma</w:t>
      </w:r>
      <w:r w:rsidR="003D45B1">
        <w:rPr>
          <w:rFonts w:ascii="Book Antiqua" w:hAnsi="Book Antiqua" w:cs="Arial"/>
        </w:rPr>
        <w:t>y</w:t>
      </w:r>
      <w:r>
        <w:rPr>
          <w:rFonts w:ascii="Book Antiqua" w:hAnsi="Book Antiqua" w:cs="Arial"/>
        </w:rPr>
        <w:t xml:space="preserve"> not all be seen as prudent </w:t>
      </w:r>
      <w:r w:rsidR="003D45B1">
        <w:rPr>
          <w:rFonts w:ascii="Book Antiqua" w:hAnsi="Book Antiqua" w:cs="Arial"/>
        </w:rPr>
        <w:t>i</w:t>
      </w:r>
      <w:r>
        <w:rPr>
          <w:rFonts w:ascii="Book Antiqua" w:hAnsi="Book Antiqua" w:cs="Arial"/>
        </w:rPr>
        <w:t xml:space="preserve">f </w:t>
      </w:r>
      <w:r w:rsidR="003D45B1">
        <w:rPr>
          <w:rFonts w:ascii="Book Antiqua" w:hAnsi="Book Antiqua" w:cs="Arial"/>
        </w:rPr>
        <w:t>adopting</w:t>
      </w:r>
      <w:r>
        <w:rPr>
          <w:rFonts w:ascii="Book Antiqua" w:hAnsi="Book Antiqua" w:cs="Arial"/>
        </w:rPr>
        <w:t xml:space="preserve"> a narrow definition of prioritising security and liquidity.</w:t>
      </w:r>
    </w:p>
    <w:p w14:paraId="0969F26B" w14:textId="4085B961" w:rsidR="00AC57E7" w:rsidRDefault="00AC57E7" w:rsidP="00F222DE">
      <w:pPr>
        <w:ind w:left="0" w:firstLine="0"/>
        <w:rPr>
          <w:rFonts w:ascii="Book Antiqua" w:hAnsi="Book Antiqua" w:cs="Arial"/>
        </w:rPr>
      </w:pPr>
    </w:p>
    <w:p w14:paraId="5F030A8D" w14:textId="77777777" w:rsidR="00AC57E7" w:rsidRDefault="00AC57E7" w:rsidP="00F222DE">
      <w:pPr>
        <w:ind w:left="0" w:firstLine="0"/>
        <w:rPr>
          <w:rFonts w:ascii="Book Antiqua" w:hAnsi="Book Antiqua" w:cs="Arial"/>
        </w:rPr>
      </w:pPr>
      <w:r>
        <w:rPr>
          <w:rFonts w:ascii="Book Antiqua" w:hAnsi="Book Antiqua" w:cs="Arial"/>
        </w:rPr>
        <w:t>The Full Town Council will consider and authorise every that loan on a case by case basis demonstrating in each situation:</w:t>
      </w:r>
    </w:p>
    <w:p w14:paraId="537ED1AB" w14:textId="77777777" w:rsidR="00AC57E7" w:rsidRDefault="00AC57E7" w:rsidP="00F222DE">
      <w:pPr>
        <w:ind w:left="0" w:firstLine="0"/>
        <w:rPr>
          <w:rFonts w:ascii="Book Antiqua" w:hAnsi="Book Antiqua" w:cs="Arial"/>
        </w:rPr>
      </w:pPr>
    </w:p>
    <w:p w14:paraId="65259527" w14:textId="3BDE4C59" w:rsidR="00AC57E7" w:rsidRDefault="00AC57E7" w:rsidP="00AC57E7">
      <w:pPr>
        <w:pStyle w:val="ListParagraph"/>
        <w:numPr>
          <w:ilvl w:val="0"/>
          <w:numId w:val="1"/>
        </w:numPr>
        <w:rPr>
          <w:rFonts w:ascii="Book Antiqua" w:hAnsi="Book Antiqua" w:cs="Arial"/>
        </w:rPr>
      </w:pPr>
      <w:r>
        <w:rPr>
          <w:rFonts w:ascii="Book Antiqua" w:hAnsi="Book Antiqua" w:cs="Arial"/>
        </w:rPr>
        <w:t>Total financial exposure to these type of loans i</w:t>
      </w:r>
      <w:r w:rsidR="003D45B1">
        <w:rPr>
          <w:rFonts w:ascii="Book Antiqua" w:hAnsi="Book Antiqua" w:cs="Arial"/>
        </w:rPr>
        <w:t>s</w:t>
      </w:r>
      <w:r>
        <w:rPr>
          <w:rFonts w:ascii="Book Antiqua" w:hAnsi="Book Antiqua" w:cs="Arial"/>
        </w:rPr>
        <w:t xml:space="preserve"> proportionate</w:t>
      </w:r>
    </w:p>
    <w:p w14:paraId="5469E189" w14:textId="76E74AFB" w:rsidR="00AC57E7" w:rsidRDefault="00E5396F" w:rsidP="00AC57E7">
      <w:pPr>
        <w:pStyle w:val="ListParagraph"/>
        <w:numPr>
          <w:ilvl w:val="0"/>
          <w:numId w:val="1"/>
        </w:numPr>
        <w:rPr>
          <w:rFonts w:ascii="Book Antiqua" w:hAnsi="Book Antiqua" w:cs="Arial"/>
        </w:rPr>
      </w:pPr>
      <w:r>
        <w:rPr>
          <w:rFonts w:ascii="Book Antiqua" w:hAnsi="Book Antiqua" w:cs="Arial"/>
        </w:rPr>
        <w:t>Use of a</w:t>
      </w:r>
      <w:r w:rsidR="00AC57E7">
        <w:rPr>
          <w:rFonts w:ascii="Book Antiqua" w:hAnsi="Book Antiqua" w:cs="Arial"/>
        </w:rPr>
        <w:t>n “expected credit loss” model for loans and receivables as set out in International Reporting Standard 9 Financial Instruments as adopted by proper practices to measure the credit risk of the loan portfolio</w:t>
      </w:r>
    </w:p>
    <w:p w14:paraId="2390CC44" w14:textId="5C8930D7" w:rsidR="00AC57E7" w:rsidRDefault="00AC57E7" w:rsidP="00AC57E7">
      <w:pPr>
        <w:pStyle w:val="ListParagraph"/>
        <w:numPr>
          <w:ilvl w:val="0"/>
          <w:numId w:val="1"/>
        </w:numPr>
        <w:rPr>
          <w:rFonts w:ascii="Book Antiqua" w:hAnsi="Book Antiqua" w:cs="Arial"/>
        </w:rPr>
      </w:pPr>
      <w:r>
        <w:rPr>
          <w:rFonts w:ascii="Book Antiqua" w:hAnsi="Book Antiqua" w:cs="Arial"/>
        </w:rPr>
        <w:t>Appropriate credit control arrangements to recover overdue repayments are in place</w:t>
      </w:r>
    </w:p>
    <w:p w14:paraId="42828159" w14:textId="5F9AAC8D" w:rsidR="00AC57E7" w:rsidRDefault="00AC57E7" w:rsidP="00AC57E7">
      <w:pPr>
        <w:pStyle w:val="ListParagraph"/>
        <w:numPr>
          <w:ilvl w:val="0"/>
          <w:numId w:val="1"/>
        </w:numPr>
        <w:rPr>
          <w:rFonts w:ascii="Book Antiqua" w:hAnsi="Book Antiqua" w:cs="Arial"/>
        </w:rPr>
      </w:pPr>
      <w:r>
        <w:rPr>
          <w:rFonts w:ascii="Book Antiqua" w:hAnsi="Book Antiqua" w:cs="Arial"/>
        </w:rPr>
        <w:t>That the Council has formally agreed the total level of loans by type that it is willing to make and the total loan book is within the self-assessed limit.</w:t>
      </w:r>
    </w:p>
    <w:p w14:paraId="279D840D" w14:textId="77777777" w:rsidR="00937E7F" w:rsidRPr="00DA1DE9" w:rsidRDefault="00937E7F" w:rsidP="00F222DE">
      <w:pPr>
        <w:ind w:left="0" w:firstLine="0"/>
        <w:rPr>
          <w:rFonts w:ascii="Book Antiqua" w:hAnsi="Book Antiqua" w:cs="Arial"/>
        </w:rPr>
      </w:pPr>
    </w:p>
    <w:p w14:paraId="60DFAB35" w14:textId="77777777" w:rsidR="00342C33" w:rsidRPr="00DA1DE9" w:rsidRDefault="00342C33" w:rsidP="00F222DE">
      <w:pPr>
        <w:ind w:left="0" w:firstLine="0"/>
        <w:rPr>
          <w:rFonts w:ascii="Book Antiqua" w:hAnsi="Book Antiqua" w:cs="Arial"/>
          <w:b/>
          <w:bCs/>
        </w:rPr>
      </w:pPr>
    </w:p>
    <w:p w14:paraId="7FB7EAD7" w14:textId="7745477A" w:rsidR="001630CE" w:rsidRPr="00DA1DE9" w:rsidRDefault="00246835" w:rsidP="00F222DE">
      <w:pPr>
        <w:ind w:left="0" w:firstLine="0"/>
        <w:rPr>
          <w:rFonts w:ascii="Book Antiqua" w:hAnsi="Book Antiqua" w:cs="Arial"/>
          <w:b/>
          <w:bCs/>
          <w:u w:val="single"/>
        </w:rPr>
      </w:pPr>
      <w:r w:rsidRPr="00DA1DE9">
        <w:rPr>
          <w:rFonts w:ascii="Book Antiqua" w:hAnsi="Book Antiqua" w:cs="Arial"/>
          <w:b/>
          <w:bCs/>
          <w:u w:val="single"/>
        </w:rPr>
        <w:t>N</w:t>
      </w:r>
      <w:r w:rsidR="00CF7CDE">
        <w:rPr>
          <w:rFonts w:ascii="Book Antiqua" w:hAnsi="Book Antiqua" w:cs="Arial"/>
          <w:b/>
          <w:bCs/>
          <w:u w:val="single"/>
        </w:rPr>
        <w:t>on-Specified investments</w:t>
      </w:r>
    </w:p>
    <w:p w14:paraId="4DB92B19" w14:textId="77777777" w:rsidR="001630CE" w:rsidRPr="00DA1DE9" w:rsidRDefault="001630CE" w:rsidP="00F222DE">
      <w:pPr>
        <w:ind w:left="0" w:firstLine="0"/>
        <w:rPr>
          <w:rFonts w:ascii="Book Antiqua" w:hAnsi="Book Antiqua" w:cs="Arial"/>
        </w:rPr>
      </w:pPr>
    </w:p>
    <w:p w14:paraId="53B734A0" w14:textId="2B5D03A3" w:rsidR="001630CE" w:rsidRPr="00DA1DE9" w:rsidRDefault="00246835" w:rsidP="00F222DE">
      <w:pPr>
        <w:ind w:left="0" w:firstLine="0"/>
        <w:rPr>
          <w:rFonts w:ascii="Book Antiqua" w:hAnsi="Book Antiqua" w:cs="Arial"/>
        </w:rPr>
      </w:pPr>
      <w:r w:rsidRPr="00DA1DE9">
        <w:rPr>
          <w:rFonts w:ascii="Book Antiqua" w:hAnsi="Book Antiqua" w:cs="Arial"/>
        </w:rPr>
        <w:t xml:space="preserve">These investments </w:t>
      </w:r>
      <w:r w:rsidR="00CF7CDE">
        <w:rPr>
          <w:rFonts w:ascii="Book Antiqua" w:hAnsi="Book Antiqua" w:cs="Arial"/>
        </w:rPr>
        <w:t xml:space="preserve">do not meet the criteria to be classified as a specified investment. In general </w:t>
      </w:r>
      <w:r w:rsidR="003D45B1">
        <w:rPr>
          <w:rFonts w:ascii="Book Antiqua" w:hAnsi="Book Antiqua" w:cs="Arial"/>
        </w:rPr>
        <w:t xml:space="preserve">they </w:t>
      </w:r>
      <w:r w:rsidRPr="00DA1DE9">
        <w:rPr>
          <w:rFonts w:ascii="Book Antiqua" w:hAnsi="Book Antiqua" w:cs="Arial"/>
        </w:rPr>
        <w:t>have greater potential risk – examples include investment in the money market, stock and shares.</w:t>
      </w:r>
    </w:p>
    <w:p w14:paraId="366AB019" w14:textId="77777777" w:rsidR="001630CE" w:rsidRPr="00DA1DE9" w:rsidRDefault="001630CE" w:rsidP="00F222DE">
      <w:pPr>
        <w:ind w:left="0" w:firstLine="0"/>
        <w:rPr>
          <w:rFonts w:ascii="Book Antiqua" w:hAnsi="Book Antiqua" w:cs="Arial"/>
        </w:rPr>
      </w:pPr>
    </w:p>
    <w:p w14:paraId="35F27DFC" w14:textId="4CFC6317" w:rsidR="001630CE" w:rsidRDefault="00246835" w:rsidP="00F222DE">
      <w:pPr>
        <w:ind w:left="0" w:firstLine="0"/>
        <w:rPr>
          <w:rFonts w:ascii="Book Antiqua" w:hAnsi="Book Antiqua" w:cs="Arial"/>
        </w:rPr>
      </w:pPr>
      <w:r w:rsidRPr="00DA1DE9">
        <w:rPr>
          <w:rFonts w:ascii="Book Antiqua" w:hAnsi="Book Antiqua" w:cs="Arial"/>
        </w:rPr>
        <w:t>Given the unpredictability and uncertainties surrounding such investments, the Council will not use this type of investment.</w:t>
      </w:r>
    </w:p>
    <w:p w14:paraId="09725ABA" w14:textId="030F3E3B" w:rsidR="00AC57E7" w:rsidRDefault="00AC57E7" w:rsidP="00F222DE">
      <w:pPr>
        <w:ind w:left="0" w:firstLine="0"/>
        <w:rPr>
          <w:rFonts w:ascii="Book Antiqua" w:hAnsi="Book Antiqua" w:cs="Arial"/>
        </w:rPr>
      </w:pPr>
    </w:p>
    <w:p w14:paraId="7B4B2F49" w14:textId="77777777" w:rsidR="007C3B8C" w:rsidRDefault="007C3B8C" w:rsidP="00F222DE">
      <w:pPr>
        <w:ind w:left="0" w:firstLine="0"/>
        <w:rPr>
          <w:rFonts w:ascii="Book Antiqua" w:hAnsi="Book Antiqua" w:cs="Arial"/>
          <w:b/>
          <w:sz w:val="28"/>
          <w:szCs w:val="28"/>
          <w:u w:val="single"/>
        </w:rPr>
      </w:pPr>
    </w:p>
    <w:p w14:paraId="63212BEA" w14:textId="77777777" w:rsidR="007C3B8C" w:rsidRDefault="007C3B8C" w:rsidP="00F222DE">
      <w:pPr>
        <w:ind w:left="0" w:firstLine="0"/>
        <w:rPr>
          <w:rFonts w:ascii="Book Antiqua" w:hAnsi="Book Antiqua" w:cs="Arial"/>
          <w:b/>
          <w:sz w:val="28"/>
          <w:szCs w:val="28"/>
          <w:u w:val="single"/>
        </w:rPr>
      </w:pPr>
    </w:p>
    <w:p w14:paraId="7AD31ACC" w14:textId="0E62108A" w:rsidR="00AC57E7" w:rsidRDefault="00AC57E7" w:rsidP="00F222DE">
      <w:pPr>
        <w:ind w:left="0" w:firstLine="0"/>
        <w:rPr>
          <w:rFonts w:ascii="Book Antiqua" w:hAnsi="Book Antiqua" w:cs="Arial"/>
          <w:b/>
          <w:sz w:val="28"/>
          <w:szCs w:val="28"/>
          <w:u w:val="single"/>
        </w:rPr>
      </w:pPr>
      <w:r w:rsidRPr="006A6A3D">
        <w:rPr>
          <w:rFonts w:ascii="Book Antiqua" w:hAnsi="Book Antiqua" w:cs="Arial"/>
          <w:b/>
          <w:sz w:val="28"/>
          <w:szCs w:val="28"/>
          <w:u w:val="single"/>
        </w:rPr>
        <w:lastRenderedPageBreak/>
        <w:t>Non-Financial</w:t>
      </w:r>
      <w:r w:rsidR="006A6A3D" w:rsidRPr="006A6A3D">
        <w:rPr>
          <w:rFonts w:ascii="Book Antiqua" w:hAnsi="Book Antiqua" w:cs="Arial"/>
          <w:b/>
          <w:sz w:val="28"/>
          <w:szCs w:val="28"/>
          <w:u w:val="single"/>
        </w:rPr>
        <w:t xml:space="preserve"> Investments</w:t>
      </w:r>
    </w:p>
    <w:p w14:paraId="0CE03B0D" w14:textId="1146278F" w:rsidR="006A6A3D" w:rsidRDefault="006A6A3D" w:rsidP="00F222DE">
      <w:pPr>
        <w:ind w:left="0" w:firstLine="0"/>
        <w:rPr>
          <w:rFonts w:ascii="Book Antiqua" w:hAnsi="Book Antiqua" w:cs="Arial"/>
          <w:b/>
          <w:i/>
          <w:sz w:val="28"/>
          <w:szCs w:val="28"/>
          <w:u w:val="single"/>
        </w:rPr>
      </w:pPr>
    </w:p>
    <w:p w14:paraId="4B685784" w14:textId="5FB40408" w:rsidR="006A6A3D" w:rsidRDefault="006A6A3D" w:rsidP="00F222DE">
      <w:pPr>
        <w:ind w:left="0" w:firstLine="0"/>
        <w:rPr>
          <w:rFonts w:ascii="Book Antiqua" w:hAnsi="Book Antiqua" w:cs="Arial"/>
          <w:szCs w:val="24"/>
        </w:rPr>
      </w:pPr>
      <w:r>
        <w:rPr>
          <w:rFonts w:ascii="Book Antiqua" w:hAnsi="Book Antiqua" w:cs="Arial"/>
          <w:szCs w:val="24"/>
        </w:rPr>
        <w:t>Non</w:t>
      </w:r>
      <w:r w:rsidR="003D45B1">
        <w:rPr>
          <w:rFonts w:ascii="Book Antiqua" w:hAnsi="Book Antiqua" w:cs="Arial"/>
          <w:szCs w:val="24"/>
        </w:rPr>
        <w:t>-</w:t>
      </w:r>
      <w:r>
        <w:rPr>
          <w:rFonts w:ascii="Book Antiqua" w:hAnsi="Book Antiqua" w:cs="Arial"/>
          <w:szCs w:val="24"/>
        </w:rPr>
        <w:t xml:space="preserve">financial investments are non-financial assets that the </w:t>
      </w:r>
      <w:r w:rsidR="003D45B1">
        <w:rPr>
          <w:rFonts w:ascii="Book Antiqua" w:hAnsi="Book Antiqua" w:cs="Arial"/>
          <w:szCs w:val="24"/>
        </w:rPr>
        <w:t>organisation</w:t>
      </w:r>
      <w:r>
        <w:rPr>
          <w:rFonts w:ascii="Book Antiqua" w:hAnsi="Book Antiqua" w:cs="Arial"/>
          <w:szCs w:val="24"/>
        </w:rPr>
        <w:t xml:space="preserve"> hold </w:t>
      </w:r>
      <w:r w:rsidR="003D45B1">
        <w:rPr>
          <w:rFonts w:ascii="Book Antiqua" w:hAnsi="Book Antiqua" w:cs="Arial"/>
          <w:szCs w:val="24"/>
        </w:rPr>
        <w:t>primarily</w:t>
      </w:r>
      <w:r>
        <w:rPr>
          <w:rFonts w:ascii="Book Antiqua" w:hAnsi="Book Antiqua" w:cs="Arial"/>
          <w:szCs w:val="24"/>
        </w:rPr>
        <w:t xml:space="preserve"> of partially to generate a profit.  The asset will normally be a physical asset that can be realised to recoup the capital invested.</w:t>
      </w:r>
    </w:p>
    <w:p w14:paraId="27A1825D" w14:textId="7A12F995" w:rsidR="006A6A3D" w:rsidRDefault="006A6A3D" w:rsidP="00F222DE">
      <w:pPr>
        <w:ind w:left="0" w:firstLine="0"/>
        <w:rPr>
          <w:rFonts w:ascii="Book Antiqua" w:hAnsi="Book Antiqua" w:cs="Arial"/>
          <w:szCs w:val="24"/>
        </w:rPr>
      </w:pPr>
    </w:p>
    <w:p w14:paraId="0717E3F9" w14:textId="5061693B" w:rsidR="00897928" w:rsidRDefault="006A6A3D" w:rsidP="00F222DE">
      <w:pPr>
        <w:ind w:left="0" w:firstLine="0"/>
        <w:rPr>
          <w:rFonts w:ascii="Book Antiqua" w:hAnsi="Book Antiqua" w:cs="Arial"/>
          <w:szCs w:val="24"/>
        </w:rPr>
      </w:pPr>
      <w:r>
        <w:rPr>
          <w:rFonts w:ascii="Book Antiqua" w:hAnsi="Book Antiqua" w:cs="Arial"/>
          <w:szCs w:val="24"/>
        </w:rPr>
        <w:t>Investments in Non</w:t>
      </w:r>
      <w:r w:rsidR="003D45B1">
        <w:rPr>
          <w:rFonts w:ascii="Book Antiqua" w:hAnsi="Book Antiqua" w:cs="Arial"/>
          <w:szCs w:val="24"/>
        </w:rPr>
        <w:t>-</w:t>
      </w:r>
      <w:r>
        <w:rPr>
          <w:rFonts w:ascii="Book Antiqua" w:hAnsi="Book Antiqua" w:cs="Arial"/>
          <w:szCs w:val="24"/>
        </w:rPr>
        <w:t xml:space="preserve">financial assets are not considered able to meet the </w:t>
      </w:r>
      <w:r w:rsidR="00897928">
        <w:rPr>
          <w:rFonts w:ascii="Book Antiqua" w:hAnsi="Book Antiqua" w:cs="Arial"/>
          <w:szCs w:val="24"/>
        </w:rPr>
        <w:t xml:space="preserve">two </w:t>
      </w:r>
      <w:r>
        <w:rPr>
          <w:rFonts w:ascii="Book Antiqua" w:hAnsi="Book Antiqua" w:cs="Arial"/>
          <w:szCs w:val="24"/>
        </w:rPr>
        <w:t xml:space="preserve">underlying key principles of the Investment </w:t>
      </w:r>
      <w:r w:rsidR="003D45B1">
        <w:rPr>
          <w:rFonts w:ascii="Book Antiqua" w:hAnsi="Book Antiqua" w:cs="Arial"/>
          <w:szCs w:val="24"/>
        </w:rPr>
        <w:t>strategy</w:t>
      </w:r>
      <w:r w:rsidR="00897928">
        <w:rPr>
          <w:rFonts w:ascii="Book Antiqua" w:hAnsi="Book Antiqua" w:cs="Arial"/>
          <w:szCs w:val="24"/>
        </w:rPr>
        <w:t xml:space="preserve"> </w:t>
      </w:r>
      <w:r w:rsidR="00E5396F">
        <w:rPr>
          <w:rFonts w:ascii="Book Antiqua" w:hAnsi="Book Antiqua" w:cs="Arial"/>
          <w:szCs w:val="24"/>
        </w:rPr>
        <w:t xml:space="preserve">- </w:t>
      </w:r>
      <w:r w:rsidR="00897928">
        <w:rPr>
          <w:rFonts w:ascii="Book Antiqua" w:hAnsi="Book Antiqua" w:cs="Arial"/>
          <w:szCs w:val="24"/>
        </w:rPr>
        <w:t>security and liquidity.</w:t>
      </w:r>
    </w:p>
    <w:p w14:paraId="779691FB" w14:textId="77777777" w:rsidR="00897928" w:rsidRDefault="00897928" w:rsidP="00F222DE">
      <w:pPr>
        <w:ind w:left="0" w:firstLine="0"/>
        <w:rPr>
          <w:rFonts w:ascii="Book Antiqua" w:hAnsi="Book Antiqua" w:cs="Arial"/>
          <w:szCs w:val="24"/>
        </w:rPr>
      </w:pPr>
    </w:p>
    <w:p w14:paraId="44FDBFA1" w14:textId="4D904053" w:rsidR="006A6A3D" w:rsidRPr="006A6A3D" w:rsidRDefault="00897928" w:rsidP="00F222DE">
      <w:pPr>
        <w:ind w:left="0" w:firstLine="0"/>
        <w:rPr>
          <w:rFonts w:ascii="Book Antiqua" w:hAnsi="Book Antiqua" w:cs="Arial"/>
          <w:szCs w:val="24"/>
        </w:rPr>
      </w:pPr>
      <w:r>
        <w:rPr>
          <w:rFonts w:ascii="Book Antiqua" w:hAnsi="Book Antiqua" w:cs="Arial"/>
          <w:szCs w:val="24"/>
        </w:rPr>
        <w:t>The Town Council will not invest in non-financial assets.</w:t>
      </w:r>
      <w:r w:rsidR="006A6A3D">
        <w:rPr>
          <w:rFonts w:ascii="Book Antiqua" w:hAnsi="Book Antiqua" w:cs="Arial"/>
          <w:szCs w:val="24"/>
        </w:rPr>
        <w:t xml:space="preserve"> </w:t>
      </w:r>
    </w:p>
    <w:p w14:paraId="180FE9A5" w14:textId="35831989" w:rsidR="00CF7CDE" w:rsidRDefault="00CF7CDE" w:rsidP="00F222DE">
      <w:pPr>
        <w:ind w:left="0" w:firstLine="0"/>
        <w:rPr>
          <w:rFonts w:ascii="Book Antiqua" w:hAnsi="Book Antiqua" w:cs="Arial"/>
        </w:rPr>
      </w:pPr>
    </w:p>
    <w:p w14:paraId="01777843" w14:textId="77777777" w:rsidR="00CF7CDE" w:rsidRPr="00DA1DE9" w:rsidRDefault="00CF7CDE" w:rsidP="00F222DE">
      <w:pPr>
        <w:ind w:left="0" w:firstLine="0"/>
        <w:rPr>
          <w:rFonts w:ascii="Book Antiqua" w:hAnsi="Book Antiqua" w:cs="Arial"/>
        </w:rPr>
      </w:pPr>
    </w:p>
    <w:p w14:paraId="32D7EA4A" w14:textId="77777777" w:rsidR="001630CE" w:rsidRPr="00DA1DE9" w:rsidRDefault="001630CE" w:rsidP="00F222DE">
      <w:pPr>
        <w:ind w:left="0" w:firstLine="0"/>
        <w:rPr>
          <w:rFonts w:ascii="Book Antiqua" w:hAnsi="Book Antiqua" w:cs="Arial"/>
        </w:rPr>
      </w:pPr>
    </w:p>
    <w:p w14:paraId="741D66CF" w14:textId="664C3212" w:rsidR="00C02D80" w:rsidRDefault="007D2FE8" w:rsidP="00F222DE">
      <w:pPr>
        <w:ind w:left="0" w:firstLine="0"/>
        <w:rPr>
          <w:rFonts w:ascii="Book Antiqua" w:hAnsi="Book Antiqua" w:cs="Arial"/>
          <w:b/>
          <w:sz w:val="28"/>
          <w:szCs w:val="28"/>
          <w:u w:val="single"/>
        </w:rPr>
      </w:pPr>
      <w:r>
        <w:rPr>
          <w:rFonts w:ascii="Book Antiqua" w:hAnsi="Book Antiqua" w:cs="Arial"/>
          <w:b/>
          <w:sz w:val="28"/>
          <w:szCs w:val="28"/>
          <w:u w:val="single"/>
        </w:rPr>
        <w:t>Capacity, skills and culture</w:t>
      </w:r>
    </w:p>
    <w:p w14:paraId="1429C212" w14:textId="2106E4BD" w:rsidR="007D2FE8" w:rsidRDefault="007D2FE8" w:rsidP="00F222DE">
      <w:pPr>
        <w:ind w:left="0" w:firstLine="0"/>
        <w:rPr>
          <w:rFonts w:ascii="Book Antiqua" w:hAnsi="Book Antiqua" w:cs="Arial"/>
          <w:b/>
          <w:sz w:val="28"/>
          <w:szCs w:val="28"/>
          <w:u w:val="single"/>
        </w:rPr>
      </w:pPr>
    </w:p>
    <w:p w14:paraId="2081E2FB" w14:textId="78E99591" w:rsidR="007D2FE8" w:rsidRDefault="007D2FE8" w:rsidP="00F222DE">
      <w:pPr>
        <w:ind w:left="0" w:firstLine="0"/>
        <w:rPr>
          <w:rFonts w:ascii="Book Antiqua" w:hAnsi="Book Antiqua" w:cs="Arial"/>
          <w:szCs w:val="24"/>
        </w:rPr>
      </w:pPr>
      <w:r>
        <w:rPr>
          <w:rFonts w:ascii="Book Antiqua" w:hAnsi="Book Antiqua" w:cs="Arial"/>
          <w:szCs w:val="24"/>
        </w:rPr>
        <w:t xml:space="preserve">The Council is committed to ensuring that those elected members and </w:t>
      </w:r>
      <w:r w:rsidR="00DD79EE">
        <w:rPr>
          <w:rFonts w:ascii="Book Antiqua" w:hAnsi="Book Antiqua" w:cs="Arial"/>
          <w:szCs w:val="24"/>
        </w:rPr>
        <w:t>statutory</w:t>
      </w:r>
      <w:r>
        <w:rPr>
          <w:rFonts w:ascii="Book Antiqua" w:hAnsi="Book Antiqua" w:cs="Arial"/>
          <w:szCs w:val="24"/>
        </w:rPr>
        <w:t xml:space="preserve"> officers involved in the investments decision making process have appropriate capacity, skills and information to enable them to take informed decisions as to whether to enter into a specific investment, to assess individual assessments in the context of the strategic objectives and risk profile of the Council and to enable them to understand how the quantum of </w:t>
      </w:r>
      <w:r w:rsidR="00DD79EE">
        <w:rPr>
          <w:rFonts w:ascii="Book Antiqua" w:hAnsi="Book Antiqua" w:cs="Arial"/>
          <w:szCs w:val="24"/>
        </w:rPr>
        <w:t>these</w:t>
      </w:r>
      <w:r>
        <w:rPr>
          <w:rFonts w:ascii="Book Antiqua" w:hAnsi="Book Antiqua" w:cs="Arial"/>
          <w:szCs w:val="24"/>
        </w:rPr>
        <w:t xml:space="preserve"> decision have change the overall risk exposure of the Council.</w:t>
      </w:r>
    </w:p>
    <w:p w14:paraId="4CFA3CD7" w14:textId="36FCD15B" w:rsidR="007D2FE8" w:rsidRDefault="007D2FE8" w:rsidP="00F222DE">
      <w:pPr>
        <w:ind w:left="0" w:firstLine="0"/>
        <w:rPr>
          <w:rFonts w:ascii="Book Antiqua" w:hAnsi="Book Antiqua" w:cs="Arial"/>
          <w:szCs w:val="24"/>
        </w:rPr>
      </w:pPr>
    </w:p>
    <w:p w14:paraId="1BF87451" w14:textId="146409A9" w:rsidR="007D2FE8" w:rsidRDefault="007D2FE8" w:rsidP="00F222DE">
      <w:pPr>
        <w:ind w:left="0" w:firstLine="0"/>
        <w:rPr>
          <w:rFonts w:ascii="Book Antiqua" w:hAnsi="Book Antiqua" w:cs="Arial"/>
          <w:szCs w:val="24"/>
        </w:rPr>
      </w:pPr>
      <w:r>
        <w:rPr>
          <w:rFonts w:ascii="Book Antiqua" w:hAnsi="Book Antiqua" w:cs="Arial"/>
          <w:szCs w:val="24"/>
        </w:rPr>
        <w:t>This will be achieved by</w:t>
      </w:r>
    </w:p>
    <w:p w14:paraId="5CD35CCD" w14:textId="00B9A168" w:rsidR="007D2FE8" w:rsidRDefault="007D2FE8" w:rsidP="007D2FE8">
      <w:pPr>
        <w:pStyle w:val="ListParagraph"/>
        <w:numPr>
          <w:ilvl w:val="0"/>
          <w:numId w:val="3"/>
        </w:numPr>
        <w:rPr>
          <w:rFonts w:ascii="Book Antiqua" w:hAnsi="Book Antiqua" w:cs="Arial"/>
          <w:szCs w:val="24"/>
        </w:rPr>
      </w:pPr>
      <w:r>
        <w:rPr>
          <w:rFonts w:ascii="Book Antiqua" w:hAnsi="Book Antiqua" w:cs="Arial"/>
          <w:szCs w:val="24"/>
        </w:rPr>
        <w:t>Appropriate training of members and officers</w:t>
      </w:r>
    </w:p>
    <w:p w14:paraId="6C71B120" w14:textId="703D6A48" w:rsidR="007D2FE8" w:rsidRDefault="007D2FE8" w:rsidP="007D2FE8">
      <w:pPr>
        <w:pStyle w:val="ListParagraph"/>
        <w:numPr>
          <w:ilvl w:val="0"/>
          <w:numId w:val="3"/>
        </w:numPr>
        <w:rPr>
          <w:rFonts w:ascii="Book Antiqua" w:hAnsi="Book Antiqua" w:cs="Arial"/>
          <w:szCs w:val="24"/>
        </w:rPr>
      </w:pPr>
      <w:r>
        <w:rPr>
          <w:rFonts w:ascii="Book Antiqua" w:hAnsi="Book Antiqua" w:cs="Arial"/>
          <w:szCs w:val="24"/>
        </w:rPr>
        <w:t xml:space="preserve">Use of appropriate </w:t>
      </w:r>
      <w:r w:rsidR="00DD79EE">
        <w:rPr>
          <w:rFonts w:ascii="Book Antiqua" w:hAnsi="Book Antiqua" w:cs="Arial"/>
          <w:szCs w:val="24"/>
        </w:rPr>
        <w:t xml:space="preserve">expert </w:t>
      </w:r>
      <w:r>
        <w:rPr>
          <w:rFonts w:ascii="Book Antiqua" w:hAnsi="Book Antiqua" w:cs="Arial"/>
          <w:szCs w:val="24"/>
        </w:rPr>
        <w:t>external advisors</w:t>
      </w:r>
    </w:p>
    <w:p w14:paraId="501BC052" w14:textId="440EEA47" w:rsidR="00DD79EE" w:rsidRDefault="00DD79EE" w:rsidP="007D2FE8">
      <w:pPr>
        <w:pStyle w:val="ListParagraph"/>
        <w:numPr>
          <w:ilvl w:val="0"/>
          <w:numId w:val="3"/>
        </w:numPr>
        <w:rPr>
          <w:rFonts w:ascii="Book Antiqua" w:hAnsi="Book Antiqua" w:cs="Arial"/>
          <w:szCs w:val="24"/>
        </w:rPr>
      </w:pPr>
      <w:r>
        <w:rPr>
          <w:rFonts w:ascii="Book Antiqua" w:hAnsi="Book Antiqua" w:cs="Arial"/>
          <w:szCs w:val="24"/>
        </w:rPr>
        <w:t>Reporting to Council in the most open, clear, understandable and transparent way possible</w:t>
      </w:r>
    </w:p>
    <w:p w14:paraId="0B3E8A93" w14:textId="04B8BB6F" w:rsidR="00E5396F" w:rsidRPr="007D2FE8" w:rsidRDefault="00E5396F" w:rsidP="007D2FE8">
      <w:pPr>
        <w:pStyle w:val="ListParagraph"/>
        <w:numPr>
          <w:ilvl w:val="0"/>
          <w:numId w:val="3"/>
        </w:numPr>
        <w:rPr>
          <w:rFonts w:ascii="Book Antiqua" w:hAnsi="Book Antiqua" w:cs="Arial"/>
          <w:szCs w:val="24"/>
        </w:rPr>
      </w:pPr>
      <w:r>
        <w:rPr>
          <w:rFonts w:ascii="Book Antiqua" w:hAnsi="Book Antiqua" w:cs="Arial"/>
          <w:szCs w:val="24"/>
        </w:rPr>
        <w:t>The use of existing regular communication procedures between senior members and officers to facilitate constantly improved capacity, skills and information exchange.</w:t>
      </w:r>
    </w:p>
    <w:p w14:paraId="26FDF74E" w14:textId="77777777" w:rsidR="00C02D80" w:rsidRPr="00DA1DE9" w:rsidRDefault="00C02D80" w:rsidP="00F222DE">
      <w:pPr>
        <w:ind w:left="0" w:firstLine="0"/>
        <w:rPr>
          <w:rFonts w:ascii="Book Antiqua" w:hAnsi="Book Antiqua" w:cs="Arial"/>
        </w:rPr>
      </w:pPr>
    </w:p>
    <w:p w14:paraId="0651BED4" w14:textId="77777777" w:rsidR="00C02D80" w:rsidRPr="00DA1DE9" w:rsidRDefault="00C02D80" w:rsidP="00F222DE">
      <w:pPr>
        <w:ind w:left="0" w:firstLine="0"/>
        <w:rPr>
          <w:rFonts w:ascii="Book Antiqua" w:hAnsi="Book Antiqua" w:cs="Arial"/>
        </w:rPr>
      </w:pPr>
    </w:p>
    <w:p w14:paraId="09127282" w14:textId="77777777" w:rsidR="00D913AC" w:rsidRPr="00DA1DE9" w:rsidRDefault="00D913AC" w:rsidP="00F222DE">
      <w:pPr>
        <w:ind w:left="0" w:firstLine="0"/>
        <w:rPr>
          <w:rFonts w:ascii="Book Antiqua" w:hAnsi="Book Antiqua" w:cs="Arial"/>
        </w:rPr>
      </w:pPr>
    </w:p>
    <w:p w14:paraId="23BF8E24" w14:textId="33D55926" w:rsidR="00D913AC" w:rsidRPr="00DA1DE9" w:rsidRDefault="00EC57D1" w:rsidP="00C02D80">
      <w:pPr>
        <w:ind w:left="0" w:firstLine="0"/>
        <w:jc w:val="center"/>
        <w:rPr>
          <w:rFonts w:ascii="Book Antiqua" w:hAnsi="Book Antiqua" w:cs="Arial"/>
          <w:b/>
          <w:u w:val="single"/>
        </w:rPr>
      </w:pPr>
      <w:r>
        <w:rPr>
          <w:rFonts w:ascii="Book Antiqua" w:hAnsi="Book Antiqua" w:cs="Arial"/>
          <w:b/>
          <w:u w:val="single"/>
        </w:rPr>
        <w:t>201</w:t>
      </w:r>
      <w:r w:rsidR="00FD2F37">
        <w:rPr>
          <w:rFonts w:ascii="Book Antiqua" w:hAnsi="Book Antiqua" w:cs="Arial"/>
          <w:b/>
          <w:u w:val="single"/>
        </w:rPr>
        <w:t>9/20</w:t>
      </w:r>
      <w:r w:rsidR="00D913AC" w:rsidRPr="00DA1DE9">
        <w:rPr>
          <w:rFonts w:ascii="Book Antiqua" w:hAnsi="Book Antiqua" w:cs="Arial"/>
          <w:b/>
          <w:u w:val="single"/>
        </w:rPr>
        <w:t xml:space="preserve"> INVESTMENT PLAN</w:t>
      </w:r>
    </w:p>
    <w:p w14:paraId="06BCB54D" w14:textId="77777777" w:rsidR="00D913AC" w:rsidRPr="00DA1DE9" w:rsidRDefault="00D913AC" w:rsidP="00F222DE">
      <w:pPr>
        <w:ind w:left="0" w:firstLine="0"/>
        <w:rPr>
          <w:rFonts w:ascii="Book Antiqua" w:hAnsi="Book Antiqua" w:cs="Arial"/>
          <w:b/>
          <w:u w:val="single"/>
        </w:rPr>
      </w:pPr>
    </w:p>
    <w:p w14:paraId="1084039F" w14:textId="019E8A87" w:rsidR="00937E7F" w:rsidRPr="00DA1DE9" w:rsidRDefault="00457421" w:rsidP="00F222DE">
      <w:pPr>
        <w:ind w:left="0" w:firstLine="0"/>
        <w:rPr>
          <w:rFonts w:ascii="Book Antiqua" w:hAnsi="Book Antiqua" w:cs="Arial"/>
        </w:rPr>
      </w:pPr>
      <w:r>
        <w:rPr>
          <w:rFonts w:ascii="Book Antiqua" w:hAnsi="Book Antiqua" w:cs="Arial"/>
        </w:rPr>
        <w:t xml:space="preserve">The Co-Operative bank </w:t>
      </w:r>
      <w:r w:rsidR="00021D0A">
        <w:rPr>
          <w:rFonts w:ascii="Book Antiqua" w:hAnsi="Book Antiqua" w:cs="Arial"/>
        </w:rPr>
        <w:t>and HSBC are</w:t>
      </w:r>
      <w:r>
        <w:rPr>
          <w:rFonts w:ascii="Book Antiqua" w:hAnsi="Book Antiqua" w:cs="Arial"/>
        </w:rPr>
        <w:t xml:space="preserve"> the Town Council’s Banker</w:t>
      </w:r>
      <w:r w:rsidR="00021D0A">
        <w:rPr>
          <w:rFonts w:ascii="Book Antiqua" w:hAnsi="Book Antiqua" w:cs="Arial"/>
        </w:rPr>
        <w:t>s</w:t>
      </w:r>
      <w:r>
        <w:rPr>
          <w:rFonts w:ascii="Book Antiqua" w:hAnsi="Book Antiqua" w:cs="Arial"/>
        </w:rPr>
        <w:t>.</w:t>
      </w:r>
      <w:r w:rsidR="00021D0A">
        <w:rPr>
          <w:rFonts w:ascii="Book Antiqua" w:hAnsi="Book Antiqua" w:cs="Arial"/>
        </w:rPr>
        <w:t xml:space="preserve"> </w:t>
      </w:r>
      <w:r>
        <w:rPr>
          <w:rFonts w:ascii="Book Antiqua" w:hAnsi="Book Antiqua" w:cs="Arial"/>
        </w:rPr>
        <w:t xml:space="preserve"> </w:t>
      </w:r>
      <w:r w:rsidR="00D913AC" w:rsidRPr="00DA1DE9">
        <w:rPr>
          <w:rFonts w:ascii="Book Antiqua" w:hAnsi="Book Antiqua" w:cs="Arial"/>
        </w:rPr>
        <w:t>Funds not re</w:t>
      </w:r>
      <w:r>
        <w:rPr>
          <w:rFonts w:ascii="Book Antiqua" w:hAnsi="Book Antiqua" w:cs="Arial"/>
        </w:rPr>
        <w:t xml:space="preserve">quired for immediate use are currently </w:t>
      </w:r>
      <w:r w:rsidR="00021D0A">
        <w:rPr>
          <w:rFonts w:ascii="Book Antiqua" w:hAnsi="Book Antiqua" w:cs="Arial"/>
        </w:rPr>
        <w:t>invested in interest bearing accounts at HSBC</w:t>
      </w:r>
      <w:r w:rsidR="00D913AC" w:rsidRPr="00DA1DE9">
        <w:rPr>
          <w:rFonts w:ascii="Book Antiqua" w:hAnsi="Book Antiqua" w:cs="Arial"/>
        </w:rPr>
        <w:t>.  Amoun</w:t>
      </w:r>
      <w:r w:rsidR="00DA1DE9">
        <w:rPr>
          <w:rFonts w:ascii="Book Antiqua" w:hAnsi="Book Antiqua" w:cs="Arial"/>
        </w:rPr>
        <w:t>ts will be invested for</w:t>
      </w:r>
      <w:r>
        <w:rPr>
          <w:rFonts w:ascii="Book Antiqua" w:hAnsi="Book Antiqua" w:cs="Arial"/>
        </w:rPr>
        <w:t xml:space="preserve"> up to one year</w:t>
      </w:r>
      <w:r w:rsidR="00D913AC" w:rsidRPr="00DA1DE9">
        <w:rPr>
          <w:rFonts w:ascii="Book Antiqua" w:hAnsi="Book Antiqua" w:cs="Arial"/>
        </w:rPr>
        <w:t xml:space="preserve">.  </w:t>
      </w:r>
      <w:r w:rsidR="00021D0A">
        <w:rPr>
          <w:rFonts w:ascii="Book Antiqua" w:hAnsi="Book Antiqua" w:cs="Arial"/>
        </w:rPr>
        <w:t xml:space="preserve">It is envisaged that these arrangements </w:t>
      </w:r>
      <w:r w:rsidR="00EC57D1">
        <w:rPr>
          <w:rFonts w:ascii="Book Antiqua" w:hAnsi="Book Antiqua" w:cs="Arial"/>
        </w:rPr>
        <w:t>will continue during the</w:t>
      </w:r>
      <w:r w:rsidR="00021D0A">
        <w:rPr>
          <w:rFonts w:ascii="Book Antiqua" w:hAnsi="Book Antiqua" w:cs="Arial"/>
        </w:rPr>
        <w:t xml:space="preserve"> year.</w:t>
      </w:r>
      <w:r w:rsidR="00A406A5">
        <w:rPr>
          <w:rFonts w:ascii="Book Antiqua" w:hAnsi="Book Antiqua" w:cs="Arial"/>
        </w:rPr>
        <w:t xml:space="preserve">  The Council’s banker for normal day to day transactions is the Co</w:t>
      </w:r>
      <w:r w:rsidR="003D45B1">
        <w:rPr>
          <w:rFonts w:ascii="Book Antiqua" w:hAnsi="Book Antiqua" w:cs="Arial"/>
        </w:rPr>
        <w:t>-</w:t>
      </w:r>
      <w:r w:rsidR="00A406A5">
        <w:rPr>
          <w:rFonts w:ascii="Book Antiqua" w:hAnsi="Book Antiqua" w:cs="Arial"/>
        </w:rPr>
        <w:t>Op Bank</w:t>
      </w:r>
      <w:r w:rsidR="003D45B1">
        <w:rPr>
          <w:rFonts w:ascii="Book Antiqua" w:hAnsi="Book Antiqua" w:cs="Arial"/>
        </w:rPr>
        <w:t xml:space="preserve"> and a facility exists to transfer money in the </w:t>
      </w:r>
      <w:r w:rsidR="00E5396F">
        <w:rPr>
          <w:rFonts w:ascii="Book Antiqua" w:hAnsi="Book Antiqua" w:cs="Arial"/>
        </w:rPr>
        <w:t xml:space="preserve">current </w:t>
      </w:r>
      <w:r w:rsidR="003D45B1">
        <w:rPr>
          <w:rFonts w:ascii="Book Antiqua" w:hAnsi="Book Antiqua" w:cs="Arial"/>
        </w:rPr>
        <w:t>account and the end of the banking day into an overnight deposit account to earn interest.</w:t>
      </w:r>
      <w:r w:rsidR="00A406A5">
        <w:rPr>
          <w:rFonts w:ascii="Book Antiqua" w:hAnsi="Book Antiqua" w:cs="Arial"/>
        </w:rPr>
        <w:t xml:space="preserve">  </w:t>
      </w:r>
    </w:p>
    <w:p w14:paraId="47E5A9D6" w14:textId="77777777" w:rsidR="00937E7F" w:rsidRPr="00DA1DE9" w:rsidRDefault="00937E7F" w:rsidP="00F222DE">
      <w:pPr>
        <w:ind w:left="0" w:firstLine="0"/>
        <w:rPr>
          <w:rFonts w:ascii="Book Antiqua" w:hAnsi="Book Antiqua" w:cs="Arial"/>
        </w:rPr>
      </w:pPr>
    </w:p>
    <w:p w14:paraId="50B15C0B" w14:textId="77777777" w:rsidR="00937E7F" w:rsidRPr="00DA1DE9" w:rsidRDefault="00937E7F" w:rsidP="00F222DE">
      <w:pPr>
        <w:ind w:left="0" w:firstLine="0"/>
        <w:rPr>
          <w:rFonts w:ascii="Book Antiqua" w:hAnsi="Book Antiqua" w:cs="Arial"/>
        </w:rPr>
      </w:pPr>
      <w:r w:rsidRPr="00DA1DE9">
        <w:rPr>
          <w:rFonts w:ascii="Book Antiqua" w:hAnsi="Book Antiqua" w:cs="Arial"/>
        </w:rPr>
        <w:t>The Town Council and senior officers will review the position on a regular basis as set out above and take action as appropriate to deal with any change in circumstances.</w:t>
      </w:r>
    </w:p>
    <w:p w14:paraId="3F250204" w14:textId="77777777" w:rsidR="0091592A" w:rsidRPr="00DA1DE9" w:rsidRDefault="0091592A" w:rsidP="00F222DE">
      <w:pPr>
        <w:ind w:left="0" w:firstLine="0"/>
        <w:rPr>
          <w:rFonts w:ascii="Book Antiqua" w:hAnsi="Book Antiqua" w:cs="Arial"/>
        </w:rPr>
      </w:pPr>
    </w:p>
    <w:p w14:paraId="09CB1C23" w14:textId="77777777" w:rsidR="0091592A" w:rsidRPr="00DA1DE9" w:rsidRDefault="0091592A" w:rsidP="00F222DE">
      <w:pPr>
        <w:ind w:left="0" w:firstLine="0"/>
        <w:rPr>
          <w:rFonts w:ascii="Book Antiqua" w:hAnsi="Book Antiqua" w:cs="Arial"/>
        </w:rPr>
      </w:pPr>
      <w:r w:rsidRPr="00DA1DE9">
        <w:rPr>
          <w:rFonts w:ascii="Book Antiqua" w:hAnsi="Book Antiqua" w:cs="Arial"/>
        </w:rPr>
        <w:t>The Council does not anticipate borrowing monies in advance of spending needs during the year.</w:t>
      </w:r>
    </w:p>
    <w:p w14:paraId="50032588" w14:textId="77777777" w:rsidR="00946D81" w:rsidRPr="00DA1DE9" w:rsidRDefault="00946D81" w:rsidP="00F222DE">
      <w:pPr>
        <w:ind w:left="0" w:firstLine="0"/>
        <w:rPr>
          <w:rFonts w:ascii="Book Antiqua" w:hAnsi="Book Antiqua" w:cs="Arial"/>
        </w:rPr>
      </w:pPr>
    </w:p>
    <w:p w14:paraId="67F631B4" w14:textId="77777777" w:rsidR="009C7C0F" w:rsidRDefault="00946D81" w:rsidP="00F222DE">
      <w:pPr>
        <w:ind w:left="0" w:firstLine="0"/>
        <w:rPr>
          <w:rFonts w:ascii="Book Antiqua" w:hAnsi="Book Antiqua" w:cs="Arial"/>
        </w:rPr>
      </w:pPr>
      <w:r w:rsidRPr="00DA1DE9">
        <w:rPr>
          <w:rFonts w:ascii="Book Antiqua" w:hAnsi="Book Antiqua" w:cs="Arial"/>
        </w:rPr>
        <w:lastRenderedPageBreak/>
        <w:t>Given the low absolute level of funds to be invested and the low level of interest rates it is not anticipated that the use of private sector treasury management advisors would benefit the Council.</w:t>
      </w:r>
      <w:r w:rsidR="00C23998" w:rsidRPr="00DA1DE9">
        <w:rPr>
          <w:rFonts w:ascii="Book Antiqua" w:hAnsi="Book Antiqua" w:cs="Arial"/>
        </w:rPr>
        <w:t xml:space="preserve"> </w:t>
      </w:r>
    </w:p>
    <w:p w14:paraId="581012CA" w14:textId="77777777" w:rsidR="009C7C0F" w:rsidRDefault="009C7C0F" w:rsidP="00F222DE">
      <w:pPr>
        <w:ind w:left="0" w:firstLine="0"/>
        <w:rPr>
          <w:rFonts w:ascii="Book Antiqua" w:hAnsi="Book Antiqua" w:cs="Arial"/>
        </w:rPr>
      </w:pPr>
    </w:p>
    <w:p w14:paraId="23C3C2CD" w14:textId="5E6552F9" w:rsidR="00946D81" w:rsidRPr="00DA1DE9" w:rsidRDefault="009C7C0F" w:rsidP="00F222DE">
      <w:pPr>
        <w:ind w:left="0" w:firstLine="0"/>
        <w:rPr>
          <w:rFonts w:ascii="Book Antiqua" w:hAnsi="Book Antiqua" w:cs="Arial"/>
        </w:rPr>
      </w:pPr>
      <w:r>
        <w:rPr>
          <w:rFonts w:ascii="Book Antiqua" w:hAnsi="Book Antiqua" w:cs="Arial"/>
        </w:rPr>
        <w:t xml:space="preserve">The Council took out a loan of £360,000 in 2004 from the Public Works Loan Board to finance the purchase of Maison Dieu House (used and Council offices and meeting rooms). The loan principle will be repayable after 30 years and a transfer £12,000 per year to a repayment reserve is made to ensure funds are in place to meet the liability when it falls due. </w:t>
      </w:r>
      <w:r w:rsidR="004D1BD2">
        <w:rPr>
          <w:rFonts w:ascii="Book Antiqua" w:hAnsi="Book Antiqua" w:cs="Arial"/>
        </w:rPr>
        <w:t>The reserve at the end of 201</w:t>
      </w:r>
      <w:r w:rsidR="00FD2F37">
        <w:rPr>
          <w:rFonts w:ascii="Book Antiqua" w:hAnsi="Book Antiqua" w:cs="Arial"/>
        </w:rPr>
        <w:t>9/20</w:t>
      </w:r>
      <w:r w:rsidR="004D1BD2">
        <w:rPr>
          <w:rFonts w:ascii="Book Antiqua" w:hAnsi="Book Antiqua" w:cs="Arial"/>
        </w:rPr>
        <w:t xml:space="preserve"> will be £1</w:t>
      </w:r>
      <w:r w:rsidR="00FD2F37">
        <w:rPr>
          <w:rFonts w:ascii="Book Antiqua" w:hAnsi="Book Antiqua" w:cs="Arial"/>
        </w:rPr>
        <w:t>90</w:t>
      </w:r>
      <w:r w:rsidR="004D1BD2">
        <w:rPr>
          <w:rFonts w:ascii="Book Antiqua" w:hAnsi="Book Antiqua" w:cs="Arial"/>
        </w:rPr>
        <w:t xml:space="preserve">,000.  The Council has no other </w:t>
      </w:r>
      <w:r w:rsidR="00FD2F37">
        <w:rPr>
          <w:rFonts w:ascii="Book Antiqua" w:hAnsi="Book Antiqua" w:cs="Arial"/>
        </w:rPr>
        <w:t>debts</w:t>
      </w:r>
      <w:r w:rsidR="00A406A5">
        <w:rPr>
          <w:rFonts w:ascii="Book Antiqua" w:hAnsi="Book Antiqua" w:cs="Arial"/>
        </w:rPr>
        <w:t xml:space="preserve"> (except for normal trade creditors)</w:t>
      </w:r>
      <w:r w:rsidR="004D1BD2">
        <w:rPr>
          <w:rFonts w:ascii="Book Antiqua" w:hAnsi="Book Antiqua" w:cs="Arial"/>
        </w:rPr>
        <w:t>.</w:t>
      </w:r>
    </w:p>
    <w:p w14:paraId="2814F7A2" w14:textId="77777777" w:rsidR="00C23998" w:rsidRPr="00DA1DE9" w:rsidRDefault="00C23998" w:rsidP="00F222DE">
      <w:pPr>
        <w:ind w:left="0" w:firstLine="0"/>
        <w:rPr>
          <w:rFonts w:ascii="Book Antiqua" w:hAnsi="Book Antiqua" w:cs="Arial"/>
        </w:rPr>
      </w:pPr>
    </w:p>
    <w:p w14:paraId="476CCE6E" w14:textId="3865A931" w:rsidR="0073056A" w:rsidRDefault="00C23998" w:rsidP="00F222DE">
      <w:pPr>
        <w:ind w:left="0" w:firstLine="0"/>
        <w:rPr>
          <w:rFonts w:ascii="Book Antiqua" w:hAnsi="Book Antiqua" w:cs="Arial"/>
        </w:rPr>
      </w:pPr>
      <w:r w:rsidRPr="00DA1DE9">
        <w:rPr>
          <w:rFonts w:ascii="Book Antiqua" w:hAnsi="Book Antiqua" w:cs="Arial"/>
        </w:rPr>
        <w:t xml:space="preserve">Officers </w:t>
      </w:r>
      <w:r w:rsidR="009C7C0F">
        <w:rPr>
          <w:rFonts w:ascii="Book Antiqua" w:hAnsi="Book Antiqua" w:cs="Arial"/>
        </w:rPr>
        <w:t xml:space="preserve">and Councillors </w:t>
      </w:r>
      <w:r w:rsidRPr="00DA1DE9">
        <w:rPr>
          <w:rFonts w:ascii="Book Antiqua" w:hAnsi="Book Antiqua" w:cs="Arial"/>
        </w:rPr>
        <w:t>responsible for Treasury Management will receive training as offered by the National Association of Local Councils and other appropriate bodies.</w:t>
      </w:r>
    </w:p>
    <w:p w14:paraId="34381DDD" w14:textId="77777777" w:rsidR="0073056A" w:rsidRDefault="0073056A" w:rsidP="00F222DE">
      <w:pPr>
        <w:ind w:left="0" w:firstLine="0"/>
        <w:rPr>
          <w:rFonts w:ascii="Book Antiqua" w:hAnsi="Book Antiqua" w:cs="Arial"/>
        </w:rPr>
      </w:pPr>
    </w:p>
    <w:p w14:paraId="67DE8132" w14:textId="4090C628" w:rsidR="001630CE" w:rsidRPr="00FD2F37" w:rsidRDefault="00062683" w:rsidP="00F222DE">
      <w:pPr>
        <w:ind w:left="0" w:firstLine="0"/>
        <w:rPr>
          <w:rFonts w:ascii="Book Antiqua" w:hAnsi="Book Antiqua" w:cs="Arial"/>
          <w:color w:val="FF0000"/>
        </w:rPr>
      </w:pPr>
      <w:r w:rsidRPr="00DA1DE9">
        <w:rPr>
          <w:rFonts w:ascii="Book Antiqua" w:hAnsi="Book Antiqua" w:cs="Arial"/>
        </w:rPr>
        <w:t>A</w:t>
      </w:r>
      <w:r w:rsidR="00DA1DE9">
        <w:rPr>
          <w:rFonts w:ascii="Book Antiqua" w:hAnsi="Book Antiqua" w:cs="Arial"/>
        </w:rPr>
        <w:t xml:space="preserve">dopted by Town </w:t>
      </w:r>
      <w:proofErr w:type="gramStart"/>
      <w:r w:rsidR="00DA1DE9">
        <w:rPr>
          <w:rFonts w:ascii="Book Antiqua" w:hAnsi="Book Antiqua" w:cs="Arial"/>
        </w:rPr>
        <w:t>Council</w:t>
      </w:r>
      <w:r w:rsidR="00925B76">
        <w:rPr>
          <w:rFonts w:ascii="Book Antiqua" w:hAnsi="Book Antiqua" w:cs="Arial"/>
        </w:rPr>
        <w:t xml:space="preserve"> </w:t>
      </w:r>
      <w:r w:rsidR="00E04FE4">
        <w:rPr>
          <w:rFonts w:ascii="Book Antiqua" w:hAnsi="Book Antiqua" w:cs="Arial"/>
        </w:rPr>
        <w:t xml:space="preserve"> </w:t>
      </w:r>
      <w:r w:rsidR="00E04FE4" w:rsidRPr="0064316C">
        <w:rPr>
          <w:rFonts w:ascii="Book Antiqua" w:hAnsi="Book Antiqua" w:cs="Arial"/>
        </w:rPr>
        <w:t>-</w:t>
      </w:r>
      <w:proofErr w:type="gramEnd"/>
      <w:r w:rsidR="00E04FE4" w:rsidRPr="0064316C">
        <w:rPr>
          <w:rFonts w:ascii="Book Antiqua" w:hAnsi="Book Antiqua" w:cs="Arial"/>
        </w:rPr>
        <w:t xml:space="preserve"> </w:t>
      </w:r>
      <w:r w:rsidR="0064316C" w:rsidRPr="0064316C">
        <w:rPr>
          <w:rFonts w:ascii="Book Antiqua" w:hAnsi="Book Antiqua" w:cs="Arial"/>
        </w:rPr>
        <w:t>17.7.19</w:t>
      </w:r>
      <w:bookmarkStart w:id="0" w:name="_GoBack"/>
      <w:bookmarkEnd w:id="0"/>
    </w:p>
    <w:sectPr w:rsidR="001630CE" w:rsidRPr="00FD2F37" w:rsidSect="001630CE">
      <w:pgSz w:w="11906" w:h="16838" w:code="9"/>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72449D1"/>
    <w:multiLevelType w:val="hybridMultilevel"/>
    <w:tmpl w:val="415A9A0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339B0749"/>
    <w:multiLevelType w:val="hybridMultilevel"/>
    <w:tmpl w:val="3F7E337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AE7716"/>
    <w:multiLevelType w:val="hybridMultilevel"/>
    <w:tmpl w:val="C83C2F6E"/>
    <w:lvl w:ilvl="0" w:tplc="08090001">
      <w:start w:val="1"/>
      <w:numFmt w:val="bullet"/>
      <w:lvlText w:val=""/>
      <w:lvlJc w:val="left"/>
      <w:pPr>
        <w:ind w:left="783" w:hanging="360"/>
      </w:pPr>
      <w:rPr>
        <w:rFonts w:ascii="Symbol" w:hAnsi="Symbol" w:hint="default"/>
      </w:rPr>
    </w:lvl>
    <w:lvl w:ilvl="1" w:tplc="08090003" w:tentative="1">
      <w:start w:val="1"/>
      <w:numFmt w:val="bullet"/>
      <w:lvlText w:val="o"/>
      <w:lvlJc w:val="left"/>
      <w:pPr>
        <w:ind w:left="1503" w:hanging="360"/>
      </w:pPr>
      <w:rPr>
        <w:rFonts w:ascii="Courier New" w:hAnsi="Courier New" w:cs="Courier New" w:hint="default"/>
      </w:rPr>
    </w:lvl>
    <w:lvl w:ilvl="2" w:tplc="08090005" w:tentative="1">
      <w:start w:val="1"/>
      <w:numFmt w:val="bullet"/>
      <w:lvlText w:val=""/>
      <w:lvlJc w:val="left"/>
      <w:pPr>
        <w:ind w:left="2223" w:hanging="360"/>
      </w:pPr>
      <w:rPr>
        <w:rFonts w:ascii="Wingdings" w:hAnsi="Wingdings" w:hint="default"/>
      </w:rPr>
    </w:lvl>
    <w:lvl w:ilvl="3" w:tplc="08090001" w:tentative="1">
      <w:start w:val="1"/>
      <w:numFmt w:val="bullet"/>
      <w:lvlText w:val=""/>
      <w:lvlJc w:val="left"/>
      <w:pPr>
        <w:ind w:left="2943" w:hanging="360"/>
      </w:pPr>
      <w:rPr>
        <w:rFonts w:ascii="Symbol" w:hAnsi="Symbol" w:hint="default"/>
      </w:rPr>
    </w:lvl>
    <w:lvl w:ilvl="4" w:tplc="08090003" w:tentative="1">
      <w:start w:val="1"/>
      <w:numFmt w:val="bullet"/>
      <w:lvlText w:val="o"/>
      <w:lvlJc w:val="left"/>
      <w:pPr>
        <w:ind w:left="3663" w:hanging="360"/>
      </w:pPr>
      <w:rPr>
        <w:rFonts w:ascii="Courier New" w:hAnsi="Courier New" w:cs="Courier New" w:hint="default"/>
      </w:rPr>
    </w:lvl>
    <w:lvl w:ilvl="5" w:tplc="08090005" w:tentative="1">
      <w:start w:val="1"/>
      <w:numFmt w:val="bullet"/>
      <w:lvlText w:val=""/>
      <w:lvlJc w:val="left"/>
      <w:pPr>
        <w:ind w:left="4383" w:hanging="360"/>
      </w:pPr>
      <w:rPr>
        <w:rFonts w:ascii="Wingdings" w:hAnsi="Wingdings" w:hint="default"/>
      </w:rPr>
    </w:lvl>
    <w:lvl w:ilvl="6" w:tplc="08090001" w:tentative="1">
      <w:start w:val="1"/>
      <w:numFmt w:val="bullet"/>
      <w:lvlText w:val=""/>
      <w:lvlJc w:val="left"/>
      <w:pPr>
        <w:ind w:left="5103" w:hanging="360"/>
      </w:pPr>
      <w:rPr>
        <w:rFonts w:ascii="Symbol" w:hAnsi="Symbol" w:hint="default"/>
      </w:rPr>
    </w:lvl>
    <w:lvl w:ilvl="7" w:tplc="08090003" w:tentative="1">
      <w:start w:val="1"/>
      <w:numFmt w:val="bullet"/>
      <w:lvlText w:val="o"/>
      <w:lvlJc w:val="left"/>
      <w:pPr>
        <w:ind w:left="5823" w:hanging="360"/>
      </w:pPr>
      <w:rPr>
        <w:rFonts w:ascii="Courier New" w:hAnsi="Courier New" w:cs="Courier New" w:hint="default"/>
      </w:rPr>
    </w:lvl>
    <w:lvl w:ilvl="8" w:tplc="08090005" w:tentative="1">
      <w:start w:val="1"/>
      <w:numFmt w:val="bullet"/>
      <w:lvlText w:val=""/>
      <w:lvlJc w:val="left"/>
      <w:pPr>
        <w:ind w:left="6543"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2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6835"/>
    <w:rsid w:val="0000692B"/>
    <w:rsid w:val="00021D0A"/>
    <w:rsid w:val="0006239C"/>
    <w:rsid w:val="00062683"/>
    <w:rsid w:val="00064E7A"/>
    <w:rsid w:val="000A34A7"/>
    <w:rsid w:val="000B0249"/>
    <w:rsid w:val="000F1DB0"/>
    <w:rsid w:val="00100F02"/>
    <w:rsid w:val="00116814"/>
    <w:rsid w:val="00145E47"/>
    <w:rsid w:val="001630CE"/>
    <w:rsid w:val="001B3CD0"/>
    <w:rsid w:val="001F5B78"/>
    <w:rsid w:val="002072AA"/>
    <w:rsid w:val="0022532B"/>
    <w:rsid w:val="00243EE7"/>
    <w:rsid w:val="00246835"/>
    <w:rsid w:val="002D4EDB"/>
    <w:rsid w:val="002E76AA"/>
    <w:rsid w:val="002F506B"/>
    <w:rsid w:val="00305904"/>
    <w:rsid w:val="00323BF9"/>
    <w:rsid w:val="00326169"/>
    <w:rsid w:val="00331B91"/>
    <w:rsid w:val="00342C33"/>
    <w:rsid w:val="003739B4"/>
    <w:rsid w:val="003D45B1"/>
    <w:rsid w:val="00415294"/>
    <w:rsid w:val="00457421"/>
    <w:rsid w:val="0046117B"/>
    <w:rsid w:val="004B515B"/>
    <w:rsid w:val="004D1BD2"/>
    <w:rsid w:val="004E54FB"/>
    <w:rsid w:val="004F4AC0"/>
    <w:rsid w:val="00512031"/>
    <w:rsid w:val="00601CB5"/>
    <w:rsid w:val="0064316C"/>
    <w:rsid w:val="00655114"/>
    <w:rsid w:val="006A331C"/>
    <w:rsid w:val="006A6A3D"/>
    <w:rsid w:val="006B1C60"/>
    <w:rsid w:val="006B4C68"/>
    <w:rsid w:val="006F0F26"/>
    <w:rsid w:val="0073056A"/>
    <w:rsid w:val="007764BF"/>
    <w:rsid w:val="0078598F"/>
    <w:rsid w:val="00790A46"/>
    <w:rsid w:val="007C3B8C"/>
    <w:rsid w:val="007D2FE8"/>
    <w:rsid w:val="00804665"/>
    <w:rsid w:val="008221E7"/>
    <w:rsid w:val="00826131"/>
    <w:rsid w:val="00835DF0"/>
    <w:rsid w:val="00867E8C"/>
    <w:rsid w:val="00892491"/>
    <w:rsid w:val="00897928"/>
    <w:rsid w:val="008A6C2A"/>
    <w:rsid w:val="008D4337"/>
    <w:rsid w:val="008E5868"/>
    <w:rsid w:val="00912243"/>
    <w:rsid w:val="0091592A"/>
    <w:rsid w:val="00925B76"/>
    <w:rsid w:val="00937E7F"/>
    <w:rsid w:val="00941030"/>
    <w:rsid w:val="00946D81"/>
    <w:rsid w:val="0098525D"/>
    <w:rsid w:val="00996AB7"/>
    <w:rsid w:val="009B5D9E"/>
    <w:rsid w:val="009C7C0F"/>
    <w:rsid w:val="009D6073"/>
    <w:rsid w:val="00A061F5"/>
    <w:rsid w:val="00A406A5"/>
    <w:rsid w:val="00A6689F"/>
    <w:rsid w:val="00A91CD6"/>
    <w:rsid w:val="00A95DAA"/>
    <w:rsid w:val="00AA2963"/>
    <w:rsid w:val="00AC57E7"/>
    <w:rsid w:val="00B15E4C"/>
    <w:rsid w:val="00B805E5"/>
    <w:rsid w:val="00BA1532"/>
    <w:rsid w:val="00C02D80"/>
    <w:rsid w:val="00C23998"/>
    <w:rsid w:val="00C77437"/>
    <w:rsid w:val="00C971A5"/>
    <w:rsid w:val="00CB6CDD"/>
    <w:rsid w:val="00CB7787"/>
    <w:rsid w:val="00CF7CDE"/>
    <w:rsid w:val="00D22990"/>
    <w:rsid w:val="00D250DD"/>
    <w:rsid w:val="00D4721E"/>
    <w:rsid w:val="00D83435"/>
    <w:rsid w:val="00D913AC"/>
    <w:rsid w:val="00DA1DE9"/>
    <w:rsid w:val="00DD223A"/>
    <w:rsid w:val="00DD79EE"/>
    <w:rsid w:val="00E04FE4"/>
    <w:rsid w:val="00E06465"/>
    <w:rsid w:val="00E27F0F"/>
    <w:rsid w:val="00E331E1"/>
    <w:rsid w:val="00E34013"/>
    <w:rsid w:val="00E36DBE"/>
    <w:rsid w:val="00E4498C"/>
    <w:rsid w:val="00E45447"/>
    <w:rsid w:val="00E5396F"/>
    <w:rsid w:val="00EC57D1"/>
    <w:rsid w:val="00ED21B0"/>
    <w:rsid w:val="00EE7601"/>
    <w:rsid w:val="00F05D51"/>
    <w:rsid w:val="00F222DE"/>
    <w:rsid w:val="00F30171"/>
    <w:rsid w:val="00F40DA5"/>
    <w:rsid w:val="00FD2F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02F8E5"/>
  <w15:docId w15:val="{30D0F3BD-AA48-46AB-B3E9-86A88BF869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2"/>
        <w:lang w:val="en-GB" w:eastAsia="en-US" w:bidi="ar-SA"/>
      </w:rPr>
    </w:rPrDefault>
    <w:pPrDefault>
      <w:pPr>
        <w:ind w:left="709" w:hanging="709"/>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E331E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996AB7"/>
    <w:rPr>
      <w:rFonts w:ascii="Tahoma" w:hAnsi="Tahoma" w:cs="Tahoma"/>
      <w:sz w:val="16"/>
      <w:szCs w:val="16"/>
    </w:rPr>
  </w:style>
  <w:style w:type="character" w:customStyle="1" w:styleId="BalloonTextChar">
    <w:name w:val="Balloon Text Char"/>
    <w:basedOn w:val="DefaultParagraphFont"/>
    <w:link w:val="BalloonText"/>
    <w:uiPriority w:val="99"/>
    <w:semiHidden/>
    <w:rsid w:val="00996AB7"/>
    <w:rPr>
      <w:rFonts w:ascii="Tahoma" w:hAnsi="Tahoma" w:cs="Tahoma"/>
      <w:sz w:val="16"/>
      <w:szCs w:val="16"/>
    </w:rPr>
  </w:style>
  <w:style w:type="paragraph" w:styleId="ListParagraph">
    <w:name w:val="List Paragraph"/>
    <w:basedOn w:val="Normal"/>
    <w:uiPriority w:val="34"/>
    <w:qFormat/>
    <w:rsid w:val="00AC57E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5FD52FD-F819-4779-BDF6-1D1EE665778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6</TotalTime>
  <Pages>5</Pages>
  <Words>1412</Words>
  <Characters>8052</Characters>
  <Application>Microsoft Office Word</Application>
  <DocSecurity>0</DocSecurity>
  <Lines>67</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9446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sharono</dc:creator>
  <cp:lastModifiedBy>DianaB@DTC.local</cp:lastModifiedBy>
  <cp:revision>5</cp:revision>
  <cp:lastPrinted>2019-04-12T12:16:00Z</cp:lastPrinted>
  <dcterms:created xsi:type="dcterms:W3CDTF">2019-02-12T16:12:00Z</dcterms:created>
  <dcterms:modified xsi:type="dcterms:W3CDTF">2019-07-18T08:44:00Z</dcterms:modified>
</cp:coreProperties>
</file>